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3BA1" w14:textId="633C2A83" w:rsidR="00BF71B1" w:rsidRPr="00BF71B1" w:rsidRDefault="00BF71B1" w:rsidP="004B51E5">
      <w:pPr>
        <w:spacing w:line="276" w:lineRule="auto"/>
        <w:ind w:left="8080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80329E3" w14:textId="77777777" w:rsidR="003E12AE" w:rsidRDefault="003E12AE" w:rsidP="003E12AE">
      <w:pPr>
        <w:jc w:val="center"/>
        <w:rPr>
          <w:rFonts w:ascii="Times New Roman" w:hAnsi="Times New Roman"/>
          <w:b/>
        </w:rPr>
      </w:pPr>
      <w:r w:rsidRPr="0008401B">
        <w:rPr>
          <w:rFonts w:ascii="Times New Roman" w:hAnsi="Times New Roman"/>
          <w:b/>
          <w:noProof/>
        </w:rPr>
        <w:drawing>
          <wp:inline distT="0" distB="0" distL="0" distR="0" wp14:anchorId="312AB1D1" wp14:editId="4DF47BC3">
            <wp:extent cx="752475" cy="967010"/>
            <wp:effectExtent l="19050" t="0" r="9525" b="0"/>
            <wp:docPr id="6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6AB7D8" w14:textId="77777777" w:rsidR="003E12AE" w:rsidRPr="0008401B" w:rsidRDefault="003E12AE" w:rsidP="003E12AE">
      <w:pPr>
        <w:jc w:val="center"/>
        <w:rPr>
          <w:rFonts w:ascii="Times New Roman" w:hAnsi="Times New Roman"/>
          <w:b/>
          <w:sz w:val="14"/>
        </w:rPr>
      </w:pPr>
    </w:p>
    <w:p w14:paraId="451B8CCB" w14:textId="77777777" w:rsidR="003E12AE" w:rsidRPr="001F2414" w:rsidRDefault="003E12AE" w:rsidP="003E12AE">
      <w:pPr>
        <w:jc w:val="center"/>
        <w:rPr>
          <w:rFonts w:ascii="Times New Roman" w:hAnsi="Times New Roman"/>
          <w:b/>
        </w:rPr>
      </w:pPr>
      <w:r w:rsidRPr="001F2414">
        <w:rPr>
          <w:rFonts w:ascii="Times New Roman" w:hAnsi="Times New Roman"/>
          <w:b/>
        </w:rPr>
        <w:t>РОССИЙСКАЯ ФЕДЕРАЦИЯ</w:t>
      </w:r>
    </w:p>
    <w:p w14:paraId="4CF531D8" w14:textId="77777777" w:rsidR="003E12AE" w:rsidRPr="001F2414" w:rsidRDefault="003E12AE" w:rsidP="003E12AE">
      <w:pPr>
        <w:jc w:val="center"/>
        <w:rPr>
          <w:rFonts w:ascii="Times New Roman" w:hAnsi="Times New Roman"/>
          <w:b/>
        </w:rPr>
      </w:pPr>
      <w:r w:rsidRPr="001F2414">
        <w:rPr>
          <w:rFonts w:ascii="Times New Roman" w:hAnsi="Times New Roman"/>
          <w:b/>
        </w:rPr>
        <w:t>РОСТОВСКАЯ ОБЛАСТЬ  НЕКЛИНОВСКИЙ РАЙОН</w:t>
      </w:r>
    </w:p>
    <w:p w14:paraId="75860D19" w14:textId="77777777" w:rsidR="003E12AE" w:rsidRPr="001F2414" w:rsidRDefault="003E12AE" w:rsidP="003E12AE">
      <w:pPr>
        <w:pBdr>
          <w:bottom w:val="double" w:sz="6" w:space="1" w:color="auto"/>
        </w:pBdr>
        <w:jc w:val="center"/>
        <w:rPr>
          <w:rFonts w:ascii="Times New Roman" w:hAnsi="Times New Roman"/>
          <w:b/>
        </w:rPr>
      </w:pPr>
      <w:r w:rsidRPr="001F2414">
        <w:rPr>
          <w:rFonts w:ascii="Times New Roman" w:hAnsi="Times New Roman"/>
          <w:b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</w:rPr>
        <w:t>Е</w:t>
      </w:r>
      <w:r w:rsidRPr="001F2414">
        <w:rPr>
          <w:rFonts w:ascii="Times New Roman" w:hAnsi="Times New Roman"/>
          <w:b/>
        </w:rPr>
        <w:t>»</w:t>
      </w:r>
    </w:p>
    <w:p w14:paraId="32B16BEC" w14:textId="77777777" w:rsidR="003E12AE" w:rsidRPr="001F2414" w:rsidRDefault="003E12AE" w:rsidP="003E12AE">
      <w:pPr>
        <w:ind w:hanging="567"/>
        <w:jc w:val="center"/>
        <w:rPr>
          <w:rFonts w:ascii="Times New Roman" w:hAnsi="Times New Roman"/>
          <w:b/>
        </w:rPr>
      </w:pPr>
    </w:p>
    <w:p w14:paraId="5B860FAE" w14:textId="77777777" w:rsidR="003E12AE" w:rsidRPr="001F2414" w:rsidRDefault="003E12AE" w:rsidP="003E12AE">
      <w:pPr>
        <w:ind w:hanging="567"/>
        <w:contextualSpacing/>
        <w:jc w:val="center"/>
        <w:rPr>
          <w:rFonts w:ascii="Times New Roman" w:hAnsi="Times New Roman"/>
          <w:b/>
        </w:rPr>
      </w:pPr>
      <w:r w:rsidRPr="001F2414">
        <w:rPr>
          <w:rFonts w:ascii="Times New Roman" w:hAnsi="Times New Roman"/>
          <w:b/>
        </w:rPr>
        <w:t>АДМИНИСТРАЦИЯ ТРОИЦКОГО СЕЛЬСКОГО ПОСЕЛЕНИЯ</w:t>
      </w:r>
    </w:p>
    <w:p w14:paraId="411462F9" w14:textId="77777777" w:rsidR="003E12AE" w:rsidRPr="001F2414" w:rsidRDefault="003E12AE" w:rsidP="003E12AE">
      <w:pPr>
        <w:ind w:hanging="567"/>
        <w:contextualSpacing/>
        <w:jc w:val="both"/>
        <w:rPr>
          <w:rFonts w:ascii="Times New Roman" w:hAnsi="Times New Roman"/>
        </w:rPr>
      </w:pPr>
    </w:p>
    <w:p w14:paraId="4625BF5A" w14:textId="77777777" w:rsidR="003E12AE" w:rsidRPr="00314CBA" w:rsidRDefault="003E12AE" w:rsidP="003E12AE">
      <w:pPr>
        <w:pStyle w:val="a4"/>
        <w:contextualSpacing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14:paraId="261B4A40" w14:textId="51D14378" w:rsidR="00BF71B1" w:rsidRDefault="00BF71B1" w:rsidP="00EB368C">
      <w:pPr>
        <w:tabs>
          <w:tab w:val="left" w:pos="8505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162144" w14:textId="63E4C164" w:rsidR="004B51E5" w:rsidRPr="00BF71B1" w:rsidRDefault="004B51E5" w:rsidP="00EB368C">
      <w:pPr>
        <w:tabs>
          <w:tab w:val="left" w:pos="8505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15.09.2021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№ 65</w:t>
      </w:r>
    </w:p>
    <w:p w14:paraId="7FFC534F" w14:textId="77777777"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150AA5" w14:textId="77777777" w:rsidR="00BF71B1" w:rsidRPr="00BF71B1" w:rsidRDefault="00BF71B1" w:rsidP="00EB368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 разрешения на уничтожение и (или) повреждение зеленых насаждений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14:paraId="584602AE" w14:textId="77777777"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E1A388" w14:textId="6AC70D2E"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 от 27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.07.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2010 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210-ФЗ 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организации предоставления государственных и муниципальных услу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г»</w:t>
      </w:r>
      <w:r w:rsidR="00EB368C" w:rsidRP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соответствии с Федеральным законом от 06.10.2003 N 131-ФЗ "Об общих принципах организации местного самоуправления в Российской Федерации",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руководствуясь Уставом муниципального образования «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кое сельское поселение», принятым Решением Собрания депутатов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</w:t>
      </w:r>
      <w:r w:rsidR="003E1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21.02.2020 № 195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Администрация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</w:t>
      </w:r>
    </w:p>
    <w:p w14:paraId="3B4B5579" w14:textId="77777777"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1ADE38" w14:textId="77777777" w:rsidR="00BF71B1" w:rsidRPr="00BF71B1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14:paraId="25CBED53" w14:textId="77777777"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5C60F9" w14:textId="77777777"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административный регламент предоставления муниципальной услуги «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 разрешения на уничтожение и (или) повреждение зеленых насаждений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согласно приложению.</w:t>
      </w:r>
    </w:p>
    <w:p w14:paraId="4200DF70" w14:textId="24F19ED4"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3E12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Специалисту </w:t>
      </w:r>
      <w:r w:rsidR="003E12AE" w:rsidRPr="003E1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имущественных и земельных отношений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изменения в реестр муниципальных услуг Администрации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в соответствии с пунктом 1 настоящего постановления.</w:t>
      </w:r>
    </w:p>
    <w:p w14:paraId="3688A142" w14:textId="77777777"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(обнародования)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E5E9B1B" w14:textId="021FA22A" w:rsidR="00BF71B1" w:rsidRPr="00BF71B1" w:rsidRDefault="003E12AE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за исполнением постановления возложить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оставляю за собой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E7113AE" w14:textId="129CDD3B" w:rsidR="00BF71B1" w:rsidRDefault="00BF71B1" w:rsidP="00EB368C">
      <w:pPr>
        <w:spacing w:after="24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30CCEE1" w14:textId="77777777"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</w:t>
      </w:r>
    </w:p>
    <w:p w14:paraId="5D697151" w14:textId="77777777" w:rsidR="00BF71B1" w:rsidRPr="00BF71B1" w:rsidRDefault="002D2144" w:rsidP="00EB368C">
      <w:pPr>
        <w:tabs>
          <w:tab w:val="left" w:pos="7655"/>
        </w:tabs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О.Н. Гурина</w:t>
      </w:r>
    </w:p>
    <w:p w14:paraId="312D19A0" w14:textId="77777777"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3CE9DD" w14:textId="77777777" w:rsidR="00BF71B1" w:rsidRPr="00BF71B1" w:rsidRDefault="00BF71B1" w:rsidP="004805B3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14:paraId="463BC87F" w14:textId="3731AB5F" w:rsidR="00BF71B1" w:rsidRDefault="00BF71B1" w:rsidP="004B51E5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Администрации </w:t>
      </w:r>
      <w:r w:rsidR="002D2144">
        <w:rPr>
          <w:rFonts w:ascii="Times New Roman" w:eastAsia="Times New Roman" w:hAnsi="Times New Roman" w:cs="Times New Roman"/>
          <w:color w:val="000000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lang w:eastAsia="ru-RU"/>
        </w:rPr>
        <w:t>кого сельского поселения</w:t>
      </w:r>
    </w:p>
    <w:p w14:paraId="07882D43" w14:textId="046631D1" w:rsidR="004B51E5" w:rsidRPr="00BF71B1" w:rsidRDefault="004B51E5" w:rsidP="004B51E5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15.09.2021 г.№ 65</w:t>
      </w:r>
    </w:p>
    <w:p w14:paraId="7E8782EE" w14:textId="77777777" w:rsidR="00BF71B1" w:rsidRPr="00BF71B1" w:rsidRDefault="00BF71B1" w:rsidP="00EB368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Административный регламент предоставления муниципальной услуги «</w:t>
      </w:r>
      <w:r w:rsidR="004805B3" w:rsidRPr="004805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Выдача разрешения на уничтожение и (или) повреждение зеленых насаждений</w:t>
      </w: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14:paraId="2FB6D9A6" w14:textId="77777777"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C89272" w14:textId="77777777" w:rsidR="00BF71B1" w:rsidRPr="00BF71B1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I. Общие положения</w:t>
      </w:r>
    </w:p>
    <w:p w14:paraId="6DA6CA6C" w14:textId="77777777"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B0751D" w14:textId="77777777"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14:paraId="3689B852" w14:textId="77777777"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70F303" w14:textId="77777777" w:rsidR="004805B3" w:rsidRPr="004805B3" w:rsidRDefault="00BF71B1" w:rsidP="004805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Административный регламент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предоставления муниципальной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услуги «</w:t>
      </w:r>
      <w:r w:rsidR="004805B3"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Выдача разрешения на уничтожение и (или) повреждение зеленых насаждений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» (далее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 xml:space="preserve">-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Административный регламент) разработан в целях повышения качества и доступности предоставления указанной услуги, определяет порядок и стандарт предоставления муниципальной услуги </w:t>
      </w:r>
      <w:r w:rsidR="004805B3"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 выдаче разрешения на уничтожение и (или) повреждение зеленых насаждений, произрастающих на следующих объектах (территориях) охраны зеленых насаждений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="004805B3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Неклиновского района Ростовской области</w:t>
      </w:r>
      <w:r w:rsidR="004805B3"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(далее - муниципальная услуга):</w:t>
      </w:r>
    </w:p>
    <w:p w14:paraId="74279008" w14:textId="77777777" w:rsidR="004805B3" w:rsidRPr="004805B3" w:rsidRDefault="004805B3" w:rsidP="004805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площади, набережные, скверы, бульвары, разделительные полосы, разделительные круги, внутриквартальное озеленение, придорожное озеленение и иные территории общего пользования;</w:t>
      </w:r>
    </w:p>
    <w:p w14:paraId="2CCD69DC" w14:textId="77777777" w:rsidR="004805B3" w:rsidRPr="004805B3" w:rsidRDefault="004805B3" w:rsidP="004805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территории парков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в том числе</w:t>
      </w:r>
      <w:r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парков культуры и отдыха;</w:t>
      </w:r>
    </w:p>
    <w:p w14:paraId="5F62E693" w14:textId="77777777" w:rsidR="004805B3" w:rsidRPr="004805B3" w:rsidRDefault="004805B3" w:rsidP="004805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территории объектов культуры, здравоохранения, социального обслуживания, иных объектов социально-культурного назначения, территории организаций;</w:t>
      </w:r>
    </w:p>
    <w:p w14:paraId="70348472" w14:textId="77777777" w:rsidR="004805B3" w:rsidRPr="004805B3" w:rsidRDefault="004805B3" w:rsidP="004805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территории в границах многоквартирных жилых домов;</w:t>
      </w:r>
    </w:p>
    <w:p w14:paraId="29C9EA99" w14:textId="77777777" w:rsidR="004805B3" w:rsidRPr="004805B3" w:rsidRDefault="004805B3" w:rsidP="004805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территории специального назначения - кладбища;</w:t>
      </w:r>
    </w:p>
    <w:p w14:paraId="4239B9B0" w14:textId="77777777" w:rsidR="00BF71B1" w:rsidRDefault="004805B3" w:rsidP="004805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территории, выделенные для размещения объектов строительства, реконструкции, ремонта зданий, строений, сооружений, линейных объектов и др. (далее - объекты (территории) охраны зеленых насаждений)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B956111" w14:textId="77777777" w:rsidR="004805B3" w:rsidRPr="004805B3" w:rsidRDefault="004805B3" w:rsidP="004805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14:paraId="6CB991A1" w14:textId="77777777"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1.2. Лица, имеющие право на получение муниципальной услуги</w:t>
      </w:r>
    </w:p>
    <w:p w14:paraId="2614C021" w14:textId="77777777"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1B8889" w14:textId="77777777" w:rsidR="00BF71B1" w:rsidRPr="00BF71B1" w:rsidRDefault="00BF71B1" w:rsidP="00EB368C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1.2. Муниципальная услуга предоставляется физическим, юридическим лицам и индивидуальным предпринимателям, а также их уполномоченным представителям в соответствии с требованиями действующего законодательства.</w:t>
      </w:r>
    </w:p>
    <w:p w14:paraId="0C519B62" w14:textId="77777777"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C2A724" w14:textId="77777777" w:rsidR="00BF71B1" w:rsidRPr="00BF71B1" w:rsidRDefault="00BF71B1" w:rsidP="00EB368C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1.3. Требования к порядку информирования о порядке предоставления муниципальной услуги</w:t>
      </w:r>
    </w:p>
    <w:p w14:paraId="1392CDD2" w14:textId="77777777"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EEBE8B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1.3.1.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14:paraId="3F109863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Информация, предоставляемая заинтересованным лицам о муниципальной услуге, является открытой и общедоступной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Сведения о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местах нахождения и графике работы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 представлены в приложении 1 к Административному регламенту.</w:t>
      </w:r>
    </w:p>
    <w:p w14:paraId="7AB2E927" w14:textId="77777777" w:rsidR="00BF71B1" w:rsidRPr="00BF71B1" w:rsidRDefault="00BF71B1" w:rsidP="00035D5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1.3.2. Порядок, форма, место размещения и способы получения справочной информации о предоставлении муниципальной услуги.</w:t>
      </w:r>
    </w:p>
    <w:p w14:paraId="3CA7702F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 о местах нахождения и графиках работы, контактных телефонах, адресах электронной почты Администрации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сельского поселения,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Едином портале государственных и муниципальных услуг (функций) и портале электронных услуг Ростовской области (http://www.gosuslugi.ru, https://pgu.donland.ru) (далее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– Единый и региональный порталы), в средствах массовой информации.</w:t>
      </w:r>
    </w:p>
    <w:p w14:paraId="7E878E04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Информирование заинтересованных лиц по вопросам предоставления муниципальной услуги осуществляется </w:t>
      </w:r>
      <w:bookmarkStart w:id="0" w:name="_Hlk78525829"/>
      <w:r w:rsidRPr="003E12A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 по вопросам имущественных и земельных отношений</w:t>
      </w:r>
      <w:bookmarkEnd w:id="0"/>
      <w:r w:rsidRPr="00BF71B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(далее – специалист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поселения).</w:t>
      </w:r>
    </w:p>
    <w:p w14:paraId="31603294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.3. П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14:paraId="52812CCF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Информирование по вопросам предоставления муниципальной услуги осуществляется следующими способами:</w:t>
      </w:r>
    </w:p>
    <w:p w14:paraId="40A0E142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индивидуальное устное информирование непосредственно специалистом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поселения;</w:t>
      </w:r>
    </w:p>
    <w:p w14:paraId="76EE7591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индивидуальное устное информирование по телефону специалистом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поселения;</w:t>
      </w:r>
    </w:p>
    <w:p w14:paraId="35213EA7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индивидуальное информирование в письменной форме, в том числе в форме электронного документа;</w:t>
      </w:r>
    </w:p>
    <w:p w14:paraId="576D53A0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публичное устное информирование с привлечением средств массовой информации;</w:t>
      </w:r>
    </w:p>
    <w:p w14:paraId="182DFB7E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публичное письменное информирование.</w:t>
      </w:r>
    </w:p>
    <w:p w14:paraId="3715C67F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Информирование по вопросам предоставления муниципальной услуги способами, предусмотренными абзацами третьим - пятым настоящего пункта,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осуществляется с учетом требований, установленных Федеральным законом от 27 июня 2010 года № 210-ФЗ «Об организации предоставления государственных и муниципальных услуг».</w:t>
      </w:r>
    </w:p>
    <w:p w14:paraId="596CD90A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1.3.3.1. Для получения информации и консультаций по процедуре предоставления муниципальной услуги заявитель вправе обратиться непосредственно к специалисту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(далее - личное обращение) в соответствии с графиком приема заявителей.</w:t>
      </w:r>
    </w:p>
    <w:p w14:paraId="3FCF4BD8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0E9D76F0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 ответах на личные обращения специалист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подробно и в вежливой (корректной) форме информирует обратившихся по вопросам:</w:t>
      </w:r>
    </w:p>
    <w:p w14:paraId="49E88404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местонахождения и графика работы специалиста,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14:paraId="781D7B72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перечня документов, необходимых для получения муниципальной услуги;</w:t>
      </w:r>
    </w:p>
    <w:p w14:paraId="1E15B722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времени приема и выдачи документов;</w:t>
      </w:r>
    </w:p>
    <w:p w14:paraId="421F4A6D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срока предоставления муниципальной услуги;</w:t>
      </w:r>
    </w:p>
    <w:p w14:paraId="4576FE7B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010D8815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1.3.3.2. Для получения информации по вопросам предоставления муниципальной услуги заявители могут обратиться в Администрацию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письменно посредством почтовой связи, электронной почты либо подав письменное обращение непосредственно к специалисту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7F2A4778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1404CF7E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письменном обращении указываются:</w:t>
      </w:r>
    </w:p>
    <w:p w14:paraId="1798CE65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фамилия, имя, отчество (последнее - при наличии) (в случае обращения физического лица);</w:t>
      </w:r>
    </w:p>
    <w:p w14:paraId="5C32C651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полное наименование заявителя (в случае обращения от имени юридического лица);</w:t>
      </w:r>
    </w:p>
    <w:p w14:paraId="22EEF229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43CCD57A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почтовый адрес, по которому должны быть направлены ответ, уведомление о переадресации обращения;</w:t>
      </w:r>
    </w:p>
    <w:p w14:paraId="24268735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предмет обращения;</w:t>
      </w:r>
    </w:p>
    <w:p w14:paraId="751DC694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личная подпись заявителя (в случае обращения физического лица);</w:t>
      </w:r>
    </w:p>
    <w:p w14:paraId="1258232A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5A49BE6D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- дата составления обращения.</w:t>
      </w:r>
    </w:p>
    <w:p w14:paraId="5A1B2FF7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600C04CC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Для работы с обращениями, поступившими по электронной почте, назначается ответственный специалист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14:paraId="4820FFCB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Обращение, поступившее в Администрацию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в форме электронного документа, должно содержать следующую информацию:</w:t>
      </w:r>
    </w:p>
    <w:p w14:paraId="3501E7FD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фамилию, имя, отчество (последнее - при наличии) (в случае обращения физического лица);</w:t>
      </w:r>
    </w:p>
    <w:p w14:paraId="252D9533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полное наименование заявителя (в случае обращения от имени юридического лица);</w:t>
      </w:r>
    </w:p>
    <w:p w14:paraId="60C19985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адрес электронной почты, если ответ должен быть направлен в форме электронного документа;</w:t>
      </w:r>
    </w:p>
    <w:p w14:paraId="7E2B74E7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почтовый адрес, если ответ должен быть направлен в письменной форме;</w:t>
      </w:r>
    </w:p>
    <w:p w14:paraId="6430D034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предмет обращения.</w:t>
      </w:r>
    </w:p>
    <w:p w14:paraId="3FB058B2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6B477D87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14:paraId="30A78E38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2707BCA8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Ответ на обращение, поступившее в Администрацию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в форме электронного документа, направляется в форме электронного документа по адресу электронной почты, указанному в обращении, и поступившее в письменной форме, направляется в письменной форме по почтовому адресу, указанному в обращении.</w:t>
      </w:r>
    </w:p>
    <w:p w14:paraId="6EDD495A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случае, если текст письменного обращения не позволяет определить суть заявления, ответ на обращение не дается, и оно не подлежит рассмотрению специалистом Администрации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в соответствии с его компетенцией, о чем в течение семи дней со дня регистрации обращения сообщается гражданину, направившему обращение.</w:t>
      </w:r>
    </w:p>
    <w:p w14:paraId="3A53F71C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1.3.6. Информирование заявителей по предоставлению муниципальной услуги осуществляется на безвозмездной основе.</w:t>
      </w:r>
    </w:p>
    <w:p w14:paraId="423BB8ED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непосредственно у специалиста, а также посредством Единого и регионального порталов - в случае подачи заявления через указанные порталы.</w:t>
      </w:r>
    </w:p>
    <w:p w14:paraId="08322814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1.3.4. Порядок, форма и место размещения информации по вопросам предоставления муниципальной услуги.</w:t>
      </w:r>
    </w:p>
    <w:p w14:paraId="073841CA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поселения, на официальном сайте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в информационно-телекоммуникационной сети «Интернет» (далее – официальный сайт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поселения), на Едином и региональном портале следующей информации:</w:t>
      </w:r>
    </w:p>
    <w:p w14:paraId="1440908B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выдержек из нормативных правовых актов, регулирующих деятельность по предоставлению муниципальной услуги;</w:t>
      </w:r>
    </w:p>
    <w:p w14:paraId="0BF5D3C8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текста административного регламента;</w:t>
      </w:r>
    </w:p>
    <w:p w14:paraId="70CA445E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1AADCA81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перечня оснований для отказа в предоставлении муниципальной услуги;</w:t>
      </w:r>
    </w:p>
    <w:p w14:paraId="183E7030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графика приема заявителей;</w:t>
      </w:r>
    </w:p>
    <w:p w14:paraId="2E629331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образцов документов.</w:t>
      </w:r>
    </w:p>
    <w:p w14:paraId="16B589A8" w14:textId="77777777" w:rsid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решениях, принятых (осуществляемых) в ходе предоставления муниципальной услуги, размещается на информационных стендах, расположенных на территории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кого сельского поселения, на официальном сайте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на региональном портале.</w:t>
      </w:r>
    </w:p>
    <w:p w14:paraId="4D6EB71D" w14:textId="77777777" w:rsidR="00FA012B" w:rsidRPr="00144052" w:rsidRDefault="00FA012B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B73BF82" w14:textId="77777777"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II. Стандарт предоставления муниципальной услуги</w:t>
      </w:r>
    </w:p>
    <w:p w14:paraId="1286AE41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D7A6CA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2.1. Наименование муниципальной услуги</w:t>
      </w:r>
    </w:p>
    <w:p w14:paraId="13266F8C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92115F" w14:textId="77777777" w:rsidR="00BF71B1" w:rsidRPr="00BF71B1" w:rsidRDefault="00FA012B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Выдача разрешения на уничтожение и (или) повреждение зеленых насаждений</w:t>
      </w:r>
      <w:r w:rsidR="00BF71B1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 </w:t>
      </w:r>
    </w:p>
    <w:p w14:paraId="32B1363D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7A9C00" w14:textId="77777777"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14:paraId="21BF7DAD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4508E0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Муниципальная услуга предоставляется Администрацией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Неклиновского района в лице специалиста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55724799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Заявление о предоставлении муниципальной услуги также может быть подано через МФЦ, при наличии заключенного соглашения о взаимодействии (далее – соглашение).</w:t>
      </w:r>
    </w:p>
    <w:p w14:paraId="1C31AAB3" w14:textId="77777777"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14:paraId="386E6101" w14:textId="77777777" w:rsidR="00BF71B1" w:rsidRPr="00BF71B1" w:rsidRDefault="00BF71B1" w:rsidP="00FA012B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14:paraId="7D8C443E" w14:textId="77777777"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2.3 Результат предоставления муниципальной услуги</w:t>
      </w:r>
    </w:p>
    <w:p w14:paraId="0922F969" w14:textId="77777777"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C6E06D" w14:textId="77777777"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Результатом предоставления муниципальной услуги являются:</w:t>
      </w:r>
    </w:p>
    <w:p w14:paraId="719C80AC" w14:textId="77777777"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</w:t>
      </w:r>
      <w:r w:rsidR="00021DE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разрешение на уничтожение и (или) повреждение зеленых насаждений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14:paraId="1C0146D7" w14:textId="77777777"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отказ в</w:t>
      </w:r>
      <w:r w:rsidR="00021DE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выдаче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021DE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разрешения на уничтожение и (или) повреждение зеленых насаждений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14:paraId="78075F6C" w14:textId="77777777" w:rsidR="00BF71B1" w:rsidRPr="00BF71B1" w:rsidRDefault="00BF71B1" w:rsidP="00FA012B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14:paraId="4DE4B0B6" w14:textId="77777777"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2.4. Срок предоставления муниципальной услуги</w:t>
      </w:r>
    </w:p>
    <w:p w14:paraId="595C2755" w14:textId="77777777"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5DD354" w14:textId="77777777"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Срок предоставления муниципальной услуги не может превышать </w:t>
      </w:r>
      <w:r w:rsidR="00283B39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14:paraId="0D810321" w14:textId="77777777"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Срок выдачи (направления) заявителю документов, являющихся результатом предоставления муниципальной услуги, не может превышать срок, указанный в абзаце первом настоящего пункта.</w:t>
      </w:r>
    </w:p>
    <w:p w14:paraId="2961B2A6" w14:textId="77777777"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0F63D9" w14:textId="77777777"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2.5. Правовые основания предоставления муниципальной услуги</w:t>
      </w:r>
    </w:p>
    <w:p w14:paraId="7D7631A1" w14:textId="77777777"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5AD75D" w14:textId="77777777"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поселения, на Едином и региональном портале.</w:t>
      </w:r>
    </w:p>
    <w:p w14:paraId="4A04D796" w14:textId="77777777"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обеспечивает размещение и актуализацию перечня нормативных правовых актов, регулирующих предоставление государственной услуги, на официальном сайте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а также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Едином и региональном портале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14:paraId="36CF764D" w14:textId="77777777"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FA3586" w14:textId="77777777" w:rsidR="00BF71B1" w:rsidRPr="00BF71B1" w:rsidRDefault="00BF71B1" w:rsidP="00FA012B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представления </w:t>
      </w:r>
    </w:p>
    <w:p w14:paraId="4CE42F71" w14:textId="77777777" w:rsidR="00BF71B1" w:rsidRPr="00BF71B1" w:rsidRDefault="00BF71B1" w:rsidP="00FA012B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FCF31E" w14:textId="77777777"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2.6.1. Документами, необходимыми для предоставления муниципальной услуги, являются:</w:t>
      </w:r>
    </w:p>
    <w:p w14:paraId="4B07A369" w14:textId="77777777" w:rsidR="00BF71B1" w:rsidRPr="00BF71B1" w:rsidRDefault="00BF71B1" w:rsidP="00FA012B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 xml:space="preserve">1) заявление </w:t>
      </w:r>
      <w:r w:rsidR="00D2484E" w:rsidRPr="00D2484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 выдаче разрешения на уничтожение и (или) повреждение зеленых насаждений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 форме согласно приложению 2 настоящему Административному регламенту;</w:t>
      </w:r>
    </w:p>
    <w:p w14:paraId="7F14C0FE" w14:textId="77777777" w:rsidR="00BF71B1" w:rsidRPr="005C3A1F" w:rsidRDefault="00BF71B1" w:rsidP="005C3A1F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</w:t>
      </w:r>
      <w:r w:rsid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5C3A1F" w:rsidRP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протокол общего собрания собственников помещений в многоквартирном доме о согласии на </w:t>
      </w:r>
      <w:r w:rsid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уничтожение и (или) повреждение зеленых насаждений</w:t>
      </w:r>
      <w:r w:rsidR="005C3A1F" w:rsidRP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(</w:t>
      </w:r>
      <w:r w:rsid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количество участников общего собрания должно составлять не менее</w:t>
      </w:r>
      <w:r w:rsidR="005C3A1F" w:rsidRP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51% </w:t>
      </w:r>
      <w:r w:rsid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от </w:t>
      </w:r>
      <w:r w:rsidR="00F100F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количества собственником помещений в многоквартирном доме</w:t>
      </w:r>
      <w:r w:rsidR="005C3A1F" w:rsidRP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);</w:t>
      </w:r>
    </w:p>
    <w:p w14:paraId="5A3CC5E9" w14:textId="77777777" w:rsidR="005C3A1F" w:rsidRPr="005C3A1F" w:rsidRDefault="005C3A1F" w:rsidP="005C3A1F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3) документ, удостоверяющий (устанавливающий) право заявителя на земельный участок, в случае если такое право не зарегистрировано в Едином государственном реестре недвижимости (далее – ЕГРН);</w:t>
      </w:r>
    </w:p>
    <w:p w14:paraId="68815C60" w14:textId="77777777" w:rsidR="005C3A1F" w:rsidRPr="005C3A1F" w:rsidRDefault="005C3A1F" w:rsidP="005C3A1F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4) заключение экспертной группы (специализированной организации) о возможности и условиях пересадки зеленых насаждений (в случае проектирования, строительства, реконструкции объектов капитального строительства, инженерных коммуникаций) с привлечением для его подготовки специализированной организации;</w:t>
      </w:r>
    </w:p>
    <w:p w14:paraId="45C1BBD2" w14:textId="77777777" w:rsidR="005C3A1F" w:rsidRDefault="005C3A1F" w:rsidP="005C3A1F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</w:t>
      </w:r>
      <w:r w:rsidRP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оговор на посадку зеленых насаждений, заключенный между лицом, заинтересованным в получении разрешения на уничтожение и (или) повреждение зеленых насаждений, и юридическим или физическим лицом, оказывающим данные работы в соответствии с требованиями действующего законодательства, либо заявление о проведении работ по посадке своими силами в случае проведения работ по реконструкции зеленых насаждений или размещения объекта капитального строительства, реконструкции, ремонта существующих зданий, строений, сооружений, линейных объектов и др.</w:t>
      </w:r>
    </w:p>
    <w:p w14:paraId="344F452D" w14:textId="77777777" w:rsidR="005C3A1F" w:rsidRPr="005C3A1F" w:rsidRDefault="005C3A1F" w:rsidP="00A036E1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6) </w:t>
      </w:r>
      <w:r w:rsidRPr="005C3A1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договор на проведение работ по компенсационному озеленению и (или) пересадке (предоставляется в случае подготовки документов на оформление разрешения на вырубку жизнеспособных насаждений при строительстве, реконструкции существующих объектов капитального строительства, инженерных коммуникаций) (копия при предоставлении оригинала).</w:t>
      </w:r>
    </w:p>
    <w:p w14:paraId="601D99AD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2.6.2. Заявление должно содержать в себе следующие сведения о заявителе:</w:t>
      </w:r>
    </w:p>
    <w:p w14:paraId="6A9D62E1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1) фамилия, имя, отчество (при наличии) физического лица, номер контактного телефона (по желанию заявителя) и почтовый адрес;</w:t>
      </w:r>
    </w:p>
    <w:p w14:paraId="32E73432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 полное наименование и юридический адрес (адрес регистрации) юридического лица (индивидуального предпринимателя), номер контактного телефона (по желанию заявителя), и почтовый адрес.</w:t>
      </w:r>
    </w:p>
    <w:p w14:paraId="6ACA2F90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Заявление физического лица должно быть подписано физическим лицом или его уполномоченным представителем, а юридического лица - руководителем организации или иным уполномоченным лицом и заверен печатью организации (при наличии).</w:t>
      </w:r>
    </w:p>
    <w:p w14:paraId="698F9980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2.6.3. Документы, необходимые для предоставления муниципальной услуги, представляются на бумажном носителе, почтовым отправлением или непосредственно в Администрацию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4500BCCF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Представление документов, необходимых для предоставления муниципальной услуги, в электронной форме не предусмотрено.</w:t>
      </w:r>
    </w:p>
    <w:p w14:paraId="48582DF6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Принятые от заявителя документы хранятся в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79E80B42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2.6.4. Выдача документов, являющихся результатом предоставления муниципальной услуги, осуществляется при предъявлении получающим лицом:</w:t>
      </w:r>
    </w:p>
    <w:p w14:paraId="5604DB76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1) документа, удостоверяющего личность заявителя или его уполномоченного представителя;</w:t>
      </w:r>
    </w:p>
    <w:p w14:paraId="13641AB5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 доверенности заявителя на получение документов, являющихся результатом предоставления муниципальной услуги, его уполномоченным представителем (в случае выдачи уполномоченному представителю заявителя);</w:t>
      </w:r>
    </w:p>
    <w:p w14:paraId="02614742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3) заверенной копии приказа заявителя-юридического лица о назначении должностного лица его уполномоченным представителем.</w:t>
      </w:r>
    </w:p>
    <w:p w14:paraId="68F7569D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2.6.5. Ответственность за достоверность представляемых сведений возлагается на заявителя.</w:t>
      </w:r>
    </w:p>
    <w:p w14:paraId="73C2A23F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D73A3C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37E1C047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9A2B46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2.7.1.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14:paraId="377B0136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1) выписка из Единого государственного реестра юридических лиц - в отношении юридических лиц; </w:t>
      </w:r>
    </w:p>
    <w:p w14:paraId="04EA33DC" w14:textId="77777777" w:rsid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 выписка из Единого государственного реестра индивидуальных предпринимателей - в отношении индивидуальных предпринимателей</w:t>
      </w:r>
      <w:r w:rsidR="00C7302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14:paraId="27D43E17" w14:textId="77777777" w:rsidR="00B90190" w:rsidRDefault="00C73020" w:rsidP="00B90190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3) акт оценки состояния зеленых насаждений</w:t>
      </w:r>
      <w:r w:rsidR="00177D4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(</w:t>
      </w:r>
      <w:r w:rsidR="00B9019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 случае проведения </w:t>
      </w:r>
      <w:r w:rsidR="00177D4D" w:rsidRPr="00177D4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мероприятий по уничтожению сухостойных и аварийно-опасных деревьев</w:t>
      </w:r>
      <w:r w:rsidR="00B9019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или по </w:t>
      </w:r>
      <w:r w:rsidR="00B90190" w:rsidRPr="00177D4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пересадк</w:t>
      </w:r>
      <w:r w:rsidR="00B9019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="00B90190" w:rsidRPr="00177D4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деревьев и уничтожени</w:t>
      </w:r>
      <w:r w:rsidR="00B9019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ю</w:t>
      </w:r>
      <w:r w:rsidR="00B90190" w:rsidRPr="00177D4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кустарниковой и травянистой растительности</w:t>
      </w:r>
      <w:r w:rsidR="00B9019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</w:t>
      </w:r>
      <w:r w:rsidR="00177D4D" w:rsidRPr="00177D4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ри размещении объектов капитального строительства, в случае невозможности их размещения на иных земельных участках</w:t>
      </w:r>
      <w:r w:rsidR="00177D4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)</w:t>
      </w:r>
      <w:r w:rsidR="00B9019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14:paraId="145EB08E" w14:textId="77777777" w:rsidR="00D42D20" w:rsidRPr="003C0F8A" w:rsidRDefault="00B90190" w:rsidP="00D42D20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D42D20"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ЕГРН</w:t>
      </w:r>
      <w:r w:rsidR="003C0F8A"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случае, если права на недвижимое имущество зарегистрированы в ЕГРН</w:t>
      </w:r>
      <w:r w:rsidR="00D42D20"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FA7F3E8" w14:textId="77777777" w:rsidR="00D42D20" w:rsidRPr="003C0F8A" w:rsidRDefault="00D42D20" w:rsidP="00D42D20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основных характеристиках и зарегистрированных правах на объект недвижимости (земельный участок), содержащая сведения о правах на </w:t>
      </w: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приобретаемый земельный участок, описание местоположения земельного участка с указанием сведений о характерных точках границы земельного участка;</w:t>
      </w:r>
    </w:p>
    <w:p w14:paraId="3944C73A" w14:textId="77777777" w:rsidR="00B90190" w:rsidRPr="003C0F8A" w:rsidRDefault="00D42D20" w:rsidP="00D42D20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основных характеристиках и зарегистрированных правах на объект недвижимости (на здания, строения, сооружения), содержащая сведения о зарегистрированных правах на объект недвижимости;</w:t>
      </w:r>
    </w:p>
    <w:p w14:paraId="1E9BBB89" w14:textId="77777777" w:rsidR="00D42D20" w:rsidRPr="003C0F8A" w:rsidRDefault="00D42D20" w:rsidP="00D42D20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копия разрешения на строительство, реконструкцию объектов капитального строительства;</w:t>
      </w:r>
    </w:p>
    <w:p w14:paraId="57764AD7" w14:textId="77777777" w:rsidR="00D42D20" w:rsidRPr="003C0F8A" w:rsidRDefault="00D42D20" w:rsidP="003C0F8A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>5) копия разрешения на использование земель или земельного участка, находящегося в муниципальной собственности, без предоставления земельных участков и установления сервитута в случае размещения инженерных сетей и объектов инфраструктуры, для которых не требуется разрешение на строительство (в том числе схема расположения границ земельного участка на кадастровом плане территории, проектный план трассы, схема планировочной организации земельного участка)</w:t>
      </w:r>
      <w:r w:rsidR="003C0F8A"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021EC4D" w14:textId="77777777" w:rsidR="00BF71B1" w:rsidRPr="00BF71B1" w:rsidRDefault="00BF71B1" w:rsidP="00B90190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Администрация </w:t>
      </w:r>
      <w:r w:rsidR="002D214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не вправе требовать от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607329C7" w14:textId="77777777" w:rsidR="00BF71B1" w:rsidRPr="00BF71B1" w:rsidRDefault="00BF71B1" w:rsidP="00C73020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не вправе требовать от заявителя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3D168F09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не вправе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14:paraId="257A1AA5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2.7.3.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Заявитель вправе представить в Администрацию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документы, указанные в пункте 2.7.1 настоящего Административного регламента, по собственной инициативе.</w:t>
      </w:r>
    </w:p>
    <w:p w14:paraId="585D05A1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2.7.4. В случае если указанные в пункте 2.7.1 настоящего Административного регламента документы не представлены заявителем, Администрация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сельского поселения получает указанные документы самостоятельно, направив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соответствующие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межведомственны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запрос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территориальны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Федеральной налоговой службы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Управления Росреестра по Ростовской области, а также в органы местного самоуправления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3ADDB97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2.7.5. Непредставление заявителем документов, указанных в пункте 2.7.1 настоящего Административного регламента, не является основанием для отказа заявителю в предоставлении муниципальной услуги.</w:t>
      </w:r>
    </w:p>
    <w:p w14:paraId="3FCDEB20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C1F819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0157D03F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DCA95A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Основания для отказа заявителю в приеме документов, необходимых для предоставления муниципальной услуги, действующими нормативными правовыми актами не предусмотрены.</w:t>
      </w:r>
    </w:p>
    <w:p w14:paraId="4C599878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3B1078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2.9. </w:t>
      </w: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14:paraId="08F397B9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105CAB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2.9.1. Основания для приостановления предоставления муниципальной услуги не предусмотрены законодательством Российской Федерации.</w:t>
      </w:r>
    </w:p>
    <w:p w14:paraId="02BFB20A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2.9.2. Основаниями для отказа в предоставлении муниципальной услуги являются:</w:t>
      </w:r>
    </w:p>
    <w:p w14:paraId="0F1DD9AA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1) представление неполного комплекта документов, предусмотренных подпунктом 2.6.1 пункта 2.6 настоящего Административного регламента;</w:t>
      </w:r>
    </w:p>
    <w:p w14:paraId="073412CD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 представление документов, имеющих подчистки, приписки, зачеркнутые слова и иные исправления;</w:t>
      </w:r>
    </w:p>
    <w:p w14:paraId="73C1E3E3" w14:textId="77777777" w:rsid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3) представление документов, по форме и (или) содержанию не соответствующих положениям настоящего Административного регламента</w:t>
      </w:r>
      <w:r w:rsidR="003C0F8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14:paraId="70507C1D" w14:textId="77777777" w:rsidR="003C0F8A" w:rsidRPr="00BF71B1" w:rsidRDefault="003C0F8A" w:rsidP="003C0F8A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4) </w:t>
      </w:r>
      <w:r w:rsidRPr="003C0F8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отсутствие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объективной </w:t>
      </w:r>
      <w:r w:rsidRPr="003C0F8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необходимости проведения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уничтожения и (или) повреждения</w:t>
      </w:r>
      <w:r w:rsidRPr="003C0F8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зеленых насаждений.</w:t>
      </w:r>
    </w:p>
    <w:p w14:paraId="5AB66017" w14:textId="77777777" w:rsidR="00BF71B1" w:rsidRPr="00BF71B1" w:rsidRDefault="00BF71B1" w:rsidP="003C0F8A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91406D" w14:textId="77777777" w:rsidR="00BF71B1" w:rsidRPr="00BF71B1" w:rsidRDefault="00BF71B1" w:rsidP="003C0F8A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2.10. 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="007950A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</w:t>
      </w:r>
    </w:p>
    <w:p w14:paraId="5C6168EB" w14:textId="77777777" w:rsidR="00BF71B1" w:rsidRPr="00BF71B1" w:rsidRDefault="00BF71B1" w:rsidP="003C0F8A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02D89D" w14:textId="77777777" w:rsidR="00BF71B1" w:rsidRDefault="007950A4" w:rsidP="007950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слуг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которые являются необходимыми и обязательными для предоставления муниципальной услуги,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отсутствуют.</w:t>
      </w:r>
    </w:p>
    <w:p w14:paraId="283CBF53" w14:textId="77777777" w:rsidR="007950A4" w:rsidRPr="00BF71B1" w:rsidRDefault="007950A4" w:rsidP="003C0F8A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84A726" w14:textId="77777777" w:rsidR="00BF71B1" w:rsidRPr="00BF71B1" w:rsidRDefault="00BF71B1" w:rsidP="003C0F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2.11. </w:t>
      </w: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50D2809" w14:textId="77777777" w:rsidR="00BF71B1" w:rsidRPr="00BF71B1" w:rsidRDefault="00BF71B1" w:rsidP="003C0F8A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C5A2D6" w14:textId="77777777" w:rsidR="00BF71B1" w:rsidRPr="00BF71B1" w:rsidRDefault="00BF71B1" w:rsidP="003C0F8A">
      <w:pPr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За предоставление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муниципальной услуги государственная пошлина или иная плата не взимается.</w:t>
      </w:r>
    </w:p>
    <w:p w14:paraId="2D049CBF" w14:textId="77777777" w:rsidR="00BF71B1" w:rsidRPr="00BF71B1" w:rsidRDefault="00BF71B1" w:rsidP="003C0F8A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14:paraId="24FE1D49" w14:textId="77777777" w:rsidR="00BF71B1" w:rsidRPr="00BF71B1" w:rsidRDefault="00BF71B1" w:rsidP="003C0F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2.12. 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C0F8A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услуги, включая информацию о методике расчета размера такой платы</w:t>
      </w:r>
    </w:p>
    <w:p w14:paraId="43B64173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F9C101" w14:textId="77777777" w:rsidR="007950A4" w:rsidRDefault="007950A4" w:rsidP="007950A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слуг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которые являются необходимыми и обязательными для предоставления муниципальной услуги,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отсутствуют.</w:t>
      </w:r>
    </w:p>
    <w:p w14:paraId="256E103E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71DBF0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2.13. Максимальный срок ожидания в очереди при подаче запроса о предоставлении </w:t>
      </w:r>
      <w:r w:rsidR="007950A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услуги, услуги, предоставляемой организацией, участвующей в предоставлении </w:t>
      </w:r>
      <w:r w:rsidR="007950A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услуги, и при получении результата предоставления таких услуг</w:t>
      </w:r>
    </w:p>
    <w:p w14:paraId="4D0F4F9E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6E3A89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Максимальный срок ожидания в очереди при личной подаче заявления о предоставлении муниципальной услуги составляет 15 минут.</w:t>
      </w:r>
    </w:p>
    <w:p w14:paraId="22C88751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14:paraId="01FBF756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4C479A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1B63C2FB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3BCE1B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2.14.1. Регистрация заявления о предоставлении муниципальной услуги, направленного заявителем почтовым отправлением или в электронной форме, осуществляется в течение одного рабочего дня со дня его поступления в Администрацию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 При этом заявлению присваивается регистрационный номер, указывается дата регистрации.</w:t>
      </w:r>
    </w:p>
    <w:p w14:paraId="5A5EC11E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2.14.2. Срок регистрации заявления о предоставлении муниципальной услуги, представленного заявителем при личном обращении в Администрацию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поселения, не превышает 15 (пятнадцати) минут.</w:t>
      </w:r>
    </w:p>
    <w:p w14:paraId="0023778A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ADA23A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2.15.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F3574A4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C8C39F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2.15.1. Предоставление муниципальной услуги не требует обязательной личной явки заявителя в Администрацию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710570F8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2.15.2. Для предоставления муниципальной услуги не требуются залы ожиданий и места для заполнения заявлений.</w:t>
      </w:r>
    </w:p>
    <w:p w14:paraId="78CBBB7F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2.15.3. Информационные стенды с образцами заполнения заявлений и перечнем документов, необходимых для предоставления муниципальной услуги, находятся в помещениях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3AE4FC6F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2.15.4. Информация о предоставлении муниципальной услуги размещается на официальном сайте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поселения, на информационных стендах на территории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и на Едином и региональном портале.</w:t>
      </w:r>
    </w:p>
    <w:p w14:paraId="7DB50D8E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2.15.5. В целях организации беспрепятственного доступа инвалидов (включая инвалидов, использующих кресла-коляски и собак-проводников) к месту подачи заявления и документов, необходимых для предоставления муниципальной услуги, обеспечиваются:</w:t>
      </w:r>
    </w:p>
    <w:p w14:paraId="25D5FB9F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условия беспрепятственного доступа к объекту (зданию, помещению), в которых осуществляется прием заявления и документов, необходимых для предоставления муниципальной услуги, а также для беспрепятственного пользования средствами связи и информации;</w:t>
      </w:r>
    </w:p>
    <w:p w14:paraId="1D22C021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осуществляется прием заявления и документов, необходимых для предоставления муниципальной услуги, а также входа на такие объекты и выхода из них;</w:t>
      </w:r>
    </w:p>
    <w:p w14:paraId="593182C3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осуществляется прием заявления и документов, необходимых для предоставления муниципальной услуги, с учетом ограничений жизнедеятельности;</w:t>
      </w:r>
    </w:p>
    <w:p w14:paraId="5B724556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DACD8E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6A0CAE34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допуск сурдопереводчика и тифлосурдопереводчика;</w:t>
      </w:r>
    </w:p>
    <w:p w14:paraId="0383F722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допуск собаки-проводника на объекты (здания, помещения), в которых осуществляется прием заявления и документов, необходимых для предоставления муниципальной услуги;</w:t>
      </w:r>
    </w:p>
    <w:p w14:paraId="78AC7896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0B9B1D43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2.15.6.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14:paraId="58BE561A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F9F738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комплексного запроса</w:t>
      </w:r>
    </w:p>
    <w:p w14:paraId="488DD5AB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4ACF0D" w14:textId="77777777" w:rsidR="00BF71B1" w:rsidRPr="00BF71B1" w:rsidRDefault="00BF71B1" w:rsidP="00B90190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2.16.1. Администрация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посредством соблюдения сроков предоставления муни</w:t>
      </w:r>
      <w:r w:rsidR="00B9019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ипальной услуги, а также порядка предоставления муниципальной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14:paraId="44F5D59A" w14:textId="77777777" w:rsidR="00BF71B1" w:rsidRPr="00BF71B1" w:rsidRDefault="00BF71B1" w:rsidP="00B90190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Заявителям обеспечивается возможность получения информации о порядке предоставления муниципальной услуги посредством индивидуального устного информирования специалистом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лично и по телефону.</w:t>
      </w:r>
    </w:p>
    <w:p w14:paraId="26105169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2.16.2. Показатели доступности и качества муниципальной услуги определяются также:</w:t>
      </w:r>
    </w:p>
    <w:p w14:paraId="5B0FE22A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а) количеством взаимодействий заявителя со специалистами при предоставлении муниципальной услуги и их продолжительностью;</w:t>
      </w:r>
    </w:p>
    <w:p w14:paraId="0B6447DE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б) возможностью получения информации о ходе предоставления муниципальной услуги;</w:t>
      </w:r>
    </w:p>
    <w:p w14:paraId="2125C4A0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в) консультированием специалистами заинтересованных лиц о порядке предоставления муниципальной услуги;</w:t>
      </w:r>
    </w:p>
    <w:p w14:paraId="40F4F1B6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г) отсутствием нарушений сроков предоставления муниципальной услуги;</w:t>
      </w:r>
    </w:p>
    <w:p w14:paraId="0FE9A6D1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д) отсутствием жалоб на некорректное, невнимательное отношение специалистов к заявителям (их представителям).</w:t>
      </w:r>
    </w:p>
    <w:p w14:paraId="11B14F49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2.16.3. Взаимодействие заявителя со специалистами осуществляется при предоставлении консультаций (справок) по вопросам, предусмотренным подпунктом 1.3.3.1 подпункта 1.3.3 пункта 1.3 настоящего Административного регламента.</w:t>
      </w:r>
    </w:p>
    <w:p w14:paraId="5A3B4F34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Взаимодействие заявителя с должностными лицами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осуществляется в случае непосредственной передачи заявителем заявления в Администрацию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или личного получения результата предоставления муниципальной услуги. Продолжительность одного такого взаимодействия не должна превышать одного часа.</w:t>
      </w:r>
    </w:p>
    <w:p w14:paraId="305A53C2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 xml:space="preserve">2.16.4. Получение муниципальной услуги в МФЦ осуществляется в соответствии с соглашением, заключенным между МФЦ и Администрацией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поселения, с момента вступления в силу указанного соглашения о взаимодействии.</w:t>
      </w:r>
    </w:p>
    <w:p w14:paraId="144C1976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79917E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14:paraId="40CF6F82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F594CE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Муниципальная услуга в электронной форме не предоставляется.</w:t>
      </w:r>
    </w:p>
    <w:p w14:paraId="185AA716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Иные требования к предоставлению муниципальной услуги не предусмотрены.</w:t>
      </w:r>
    </w:p>
    <w:p w14:paraId="68C8C165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8B027B0" w14:textId="77777777"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МФЦ</w:t>
      </w:r>
    </w:p>
    <w:p w14:paraId="18EF8FA3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662E11" w14:textId="77777777"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20021174" w14:textId="77777777" w:rsidR="00BF71B1" w:rsidRPr="00BF71B1" w:rsidRDefault="00BF71B1" w:rsidP="004F4DB7">
      <w:pPr>
        <w:spacing w:before="100" w:beforeAutospacing="1" w:after="100" w:afterAutospacing="1"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14:paraId="0A64495D" w14:textId="77777777" w:rsidR="00BF71B1" w:rsidRPr="00BF71B1" w:rsidRDefault="00BF71B1" w:rsidP="004F4DB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прием заявления и документов, необходимых для предоставления муниципальной услуги;</w:t>
      </w:r>
    </w:p>
    <w:p w14:paraId="445F2D6E" w14:textId="77777777" w:rsidR="00885B0C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="00885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885B0C" w:rsidRPr="00885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олучение недостающих документов (сведений) для предоставления муниципальной услуги</w:t>
      </w:r>
      <w:r w:rsidR="00885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25EBB17" w14:textId="77777777" w:rsidR="00BF71B1" w:rsidRPr="00BF71B1" w:rsidRDefault="00885B0C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</w:t>
      </w:r>
      <w:r w:rsidRPr="00885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ассмотрение заявления и документов, необходимых для предоставления муниципальной услуги, и оформление результата предоставления муниципальной услуги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573C2AEF" w14:textId="77777777" w:rsidR="00885B0C" w:rsidRDefault="00885B0C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885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ринятие решения о предоставлении или отказе в предоставлении муниципальной услуги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A47FAE6" w14:textId="77777777"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выдача заявителю результата предоставления муниципальной услуги.</w:t>
      </w:r>
    </w:p>
    <w:p w14:paraId="76712EDB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1F7793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3.2. Блок-схема предоставления муниципальной услуги</w:t>
      </w:r>
    </w:p>
    <w:p w14:paraId="253B3186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E7A38A" w14:textId="77777777"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Блок-схема предоставления муниципальной услуги представлена в приложении 3 к Административному регламенту.</w:t>
      </w:r>
    </w:p>
    <w:p w14:paraId="5379D85F" w14:textId="77777777" w:rsidR="00BF71B1" w:rsidRPr="00BF71B1" w:rsidRDefault="00BF71B1" w:rsidP="004F4DB7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6E9C71" w14:textId="77777777" w:rsidR="00BF71B1" w:rsidRPr="00BF71B1" w:rsidRDefault="00BF71B1" w:rsidP="004F4DB7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3.3. Прием заявления и документов, необходимых для предоставления муниципальной услуги</w:t>
      </w:r>
    </w:p>
    <w:p w14:paraId="22744C0E" w14:textId="77777777" w:rsidR="00BF71B1" w:rsidRPr="00BF71B1" w:rsidRDefault="00BF71B1" w:rsidP="004F4DB7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29686FB" w14:textId="77777777"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в Администрацию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при личном обращении, по почте,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а также через МФЦ в соответствии с заключенным соглашением, заявления о предоставления муниципальной услуги и прилагаемых к нему документов.</w:t>
      </w:r>
    </w:p>
    <w:p w14:paraId="43C5397A" w14:textId="77777777"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Прием и регистрация заявления о предоставлении муниципальной услуги и прилагаемых к нему документов осуществляется уполномоченным специалистом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003AE58D" w14:textId="77777777"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После регистрации заявление и прилагаемые к нему документы направляются Главе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6E84F8BC" w14:textId="77777777"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Продолжительность и (или) максимальный срок выполнения приема заявления и прилагаемых к нему документов не должен превышать 15 минут.</w:t>
      </w:r>
    </w:p>
    <w:p w14:paraId="7E472C12" w14:textId="77777777"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Срок регистрации заявления о предоставлении муниципальной услуги не должен превышать одного рабочего дня со дня подачи заявления. </w:t>
      </w:r>
    </w:p>
    <w:p w14:paraId="0B72ACCC" w14:textId="77777777" w:rsidR="00BF71B1" w:rsidRPr="00BF71B1" w:rsidRDefault="00BF71B1" w:rsidP="004F4DB7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14:paraId="495BC422" w14:textId="77777777" w:rsidR="00BF71B1" w:rsidRPr="00BF71B1" w:rsidRDefault="00BF71B1" w:rsidP="004F4DB7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3.4. </w:t>
      </w:r>
      <w:r w:rsidR="003C00B5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Получение недостающих документов (сведений) для предоставления муниципальной услуги</w:t>
      </w:r>
      <w:r w:rsidR="003C00B5"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</w:t>
      </w:r>
    </w:p>
    <w:p w14:paraId="608024C4" w14:textId="77777777" w:rsidR="00BF71B1" w:rsidRPr="00BF71B1" w:rsidRDefault="00BF71B1" w:rsidP="004F4DB7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0F59EE" w14:textId="77777777"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специалисту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заявления и документов, необходимых для предоставления муниципальной услуги.</w:t>
      </w:r>
    </w:p>
    <w:p w14:paraId="7AF9DA6C" w14:textId="77777777"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Специалист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проверяет наличие всех документов</w:t>
      </w:r>
      <w:r w:rsidR="0088183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подлежащих предоставлению заявителем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 соответствии с перечнем, указанным в настоящем Административном регламенте, в течение трех рабочих дней с момента регистрации заявления.</w:t>
      </w:r>
    </w:p>
    <w:p w14:paraId="5E3D4EB4" w14:textId="77777777"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Результатом административной процедуры является подготовка проекта уведомления об отказе в предоставлении муниципальной услуги или подготовка и направление межведомственных запросов в государственные органы, органы местного самоуправления и иные органы, участвующие в предоставлении государственных или муниципальных услуг, в целях получения документов, необходимых в соответствии с нормативными правовыми актами для предоставления муниципальной услуги.</w:t>
      </w:r>
    </w:p>
    <w:p w14:paraId="710137C3" w14:textId="77777777" w:rsidR="00BF71B1" w:rsidRPr="00BF71B1" w:rsidRDefault="00BF71B1" w:rsidP="004F4DB7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Продолжительность и (или) максимальный срок 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</w:t>
      </w:r>
      <w:r w:rsidR="006F1A8E"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олучени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я</w:t>
      </w:r>
      <w:r w:rsidR="006F1A8E"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недостающих документов (сведений) для предоставления муниципальной услуги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не должен превышать 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7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дней со дня регистрации заявления.</w:t>
      </w:r>
    </w:p>
    <w:p w14:paraId="56C53504" w14:textId="77777777" w:rsidR="00BF71B1" w:rsidRPr="00BF71B1" w:rsidRDefault="00BF71B1" w:rsidP="004F4DB7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14:paraId="668FB9FC" w14:textId="77777777" w:rsidR="003C00B5" w:rsidRDefault="00BF71B1" w:rsidP="004F4DB7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3.5. </w:t>
      </w:r>
      <w:r w:rsidR="003C00B5"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Рассмотрение заявления и документов, необходимых для предоставления муниципальной услуги</w:t>
      </w:r>
      <w:r w:rsidR="003C00B5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, и оформление результата предоставления муниципальной услуги</w:t>
      </w:r>
    </w:p>
    <w:p w14:paraId="32DEE917" w14:textId="77777777" w:rsidR="003C00B5" w:rsidRDefault="003C00B5" w:rsidP="004F4DB7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14:paraId="2CA0EA74" w14:textId="77777777" w:rsidR="004437C2" w:rsidRDefault="00691B36" w:rsidP="004437C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="004437C2" w:rsidRPr="004437C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получение </w:t>
      </w:r>
      <w:r w:rsidR="004437C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на рассмотрение </w:t>
      </w:r>
      <w:r w:rsidR="004437C2" w:rsidRPr="004437C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сведений (документов)</w:t>
      </w:r>
      <w:r w:rsidR="004437C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, необходимых для предоставления муниципальной услуги, в том числе в порядке межведомственного взаимодействия.</w:t>
      </w:r>
    </w:p>
    <w:p w14:paraId="344F287A" w14:textId="77777777" w:rsidR="004437C2" w:rsidRPr="004437C2" w:rsidRDefault="004437C2" w:rsidP="004437C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Специалист Администрации </w:t>
      </w:r>
      <w:r w:rsidR="002D214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Троиц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кого сельского поселения</w:t>
      </w:r>
      <w:r w:rsidRPr="004437C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проверяет законность оснований для предоставления муниципальной услуги на основе </w:t>
      </w:r>
      <w:r w:rsidRPr="004437C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lastRenderedPageBreak/>
        <w:t>поступивших на рассмотрение документов, в том числе полученных в порядке межведомственного взаимодействия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, а также </w:t>
      </w:r>
      <w:r w:rsidRPr="004437C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согласовывает дату, время выезда специ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алиста Администрации </w:t>
      </w:r>
      <w:r w:rsidR="002D214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Троиц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кого сельского поселения </w:t>
      </w:r>
      <w:r w:rsidRPr="004437C2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с заявителем для осмотра зеленых насаждений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.</w:t>
      </w:r>
    </w:p>
    <w:p w14:paraId="5BD09CF8" w14:textId="77777777" w:rsidR="00183626" w:rsidRDefault="00EB6777" w:rsidP="00183626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По результатам осмотра зеленых насаждений</w:t>
      </w:r>
      <w:r w:rsidRPr="00EB6777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специалист Администрации </w:t>
      </w:r>
      <w:r w:rsidR="002D214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Троиц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кого сельского поселения</w:t>
      </w:r>
      <w:r w:rsid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подготавливает акт оценки состояния зеленых насаждений по форме приложения 2 к </w:t>
      </w:r>
      <w:r w:rsidR="00183626" w:rsidRP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Порядк</w:t>
      </w:r>
      <w:r w:rsid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у</w:t>
      </w:r>
      <w:r w:rsidR="00183626" w:rsidRP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охраны зеленых насаждений в населенных пунктах Ростовской области</w:t>
      </w:r>
      <w:r w:rsid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, утвержденному</w:t>
      </w:r>
      <w:r w:rsidR="00183626" w:rsidRP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Постановление</w:t>
      </w:r>
      <w:r w:rsid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м</w:t>
      </w:r>
      <w:r w:rsidR="00183626" w:rsidRP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Правительства Р</w:t>
      </w:r>
      <w:r w:rsid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остовской области</w:t>
      </w:r>
      <w:r w:rsidR="00183626" w:rsidRP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от 30.08.2012 </w:t>
      </w:r>
      <w:r w:rsid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№</w:t>
      </w:r>
      <w:r w:rsidR="00183626" w:rsidRP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819</w:t>
      </w:r>
      <w:r w:rsid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, с планом-схемой участка, на котором планируется уничтожение и (или) повреждение зеленых насаждений.</w:t>
      </w:r>
    </w:p>
    <w:p w14:paraId="6D22CF53" w14:textId="77777777" w:rsidR="00881831" w:rsidRDefault="00183626" w:rsidP="00183626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В</w:t>
      </w:r>
      <w:r w:rsidRPr="0018362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случае невозможности пересадки или сохранения зеленых насаждений при размещении объектов капитального строительства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</w:t>
      </w:r>
      <w:r w:rsidR="00881831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специалистом Администрации </w:t>
      </w:r>
      <w:r w:rsidR="002D214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Троиц</w:t>
      </w:r>
      <w:r w:rsidR="00881831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кого сельского поселения:</w:t>
      </w:r>
    </w:p>
    <w:p w14:paraId="6B789F4E" w14:textId="77777777" w:rsidR="00881831" w:rsidRDefault="00881831" w:rsidP="00183626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1) направляется заявителю уведомление о необходимости обеспечения участия представителя специализированной организации в работе экспертной группы;</w:t>
      </w:r>
    </w:p>
    <w:p w14:paraId="0D8472CB" w14:textId="77777777" w:rsidR="00183626" w:rsidRPr="00183626" w:rsidRDefault="00881831" w:rsidP="00183626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2) формируется экспертная группа для подготовки заключения о возможности и условиях пересадки деревьев.</w:t>
      </w:r>
    </w:p>
    <w:p w14:paraId="2D34882D" w14:textId="77777777" w:rsidR="003C00B5" w:rsidRDefault="00881831" w:rsidP="00183626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На основании собранного пакета документов специалист Администрации </w:t>
      </w:r>
      <w:r w:rsidR="002D2144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Троиц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кого сельского поселения </w:t>
      </w:r>
      <w:r w:rsidR="006F1A8E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подготавливает проект разрешения 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 уничтожение и (или) повреждение зеленых насаждений</w:t>
      </w:r>
      <w:r w:rsidR="006F1A8E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или уведомления об отказе в 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выдаче разрешения на уничтожение и (или) повреждение зеленых насаждений, который направляет на утверждение Главе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5358E330" w14:textId="77777777" w:rsidR="006F1A8E" w:rsidRPr="006F1A8E" w:rsidRDefault="006F1A8E" w:rsidP="006F1A8E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Продолжительность и (или) максимальный срок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ассмотрени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я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заявления и документов, необходимых для предоставления муниципальной услуги, и оформлени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я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результата предоставления муниципальной услуги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не должен превышать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15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дней со дня регистрации заявления.</w:t>
      </w:r>
    </w:p>
    <w:p w14:paraId="14109529" w14:textId="77777777" w:rsidR="003C00B5" w:rsidRDefault="003C00B5" w:rsidP="004F4DB7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14:paraId="5B370EE0" w14:textId="77777777" w:rsidR="00BF71B1" w:rsidRPr="00BF71B1" w:rsidRDefault="006F1A8E" w:rsidP="004F4DB7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3.6. </w:t>
      </w:r>
      <w:r w:rsidR="00BF71B1"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Принятие решения о предоставлении или отказе в предоставлении муниципальной услуги</w:t>
      </w:r>
    </w:p>
    <w:p w14:paraId="6A427E11" w14:textId="77777777" w:rsidR="00BF71B1" w:rsidRPr="00BF71B1" w:rsidRDefault="00BF71B1" w:rsidP="00D40888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EB3216" w14:textId="77777777" w:rsidR="00BF71B1" w:rsidRP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Главе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от специалиста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</w:t>
      </w:r>
      <w:r w:rsidR="00D4088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проекта разрешения на уничтожение и (или) повреждение зеленых насаждений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или уведомления об отказе в </w:t>
      </w:r>
      <w:r w:rsidR="00D4088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выдаче разрешения на уничтожение и (или) повреждение зеленых насаждений</w:t>
      </w:r>
      <w:r w:rsidR="00D40888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 согласование.</w:t>
      </w:r>
    </w:p>
    <w:p w14:paraId="40ED3CA6" w14:textId="77777777" w:rsidR="00BF71B1" w:rsidRP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Принятие решения о предоставлении или отказе в предоставлении муниципальной услуги осуществляется Главой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с учетом предложения специалиста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683C9128" w14:textId="77777777" w:rsidR="00BF71B1" w:rsidRP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Решение о предоставлении или отказе в предоставлении муниципальной услуги принимается в сроки, не превышающие общий срок предоставления муниципальной услуги.</w:t>
      </w:r>
    </w:p>
    <w:p w14:paraId="76999819" w14:textId="77777777" w:rsid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Результатом административной процедуры является </w:t>
      </w:r>
      <w:r w:rsidR="00D4088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утвержденное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Главой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</w:t>
      </w:r>
      <w:r w:rsidR="00D40888" w:rsidRPr="00D4088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D4088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разрешение на уничтожение и (или) повреждение зеленых насаждений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или уведомление об отказе в</w:t>
      </w:r>
      <w:r w:rsidR="00D40888" w:rsidRPr="00D4088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D4088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выдаче разрешения на уничтожение и (или) повреждение зеленых насаждений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 </w:t>
      </w:r>
    </w:p>
    <w:p w14:paraId="7D6CFED9" w14:textId="77777777" w:rsidR="006F1A8E" w:rsidRPr="00BF71B1" w:rsidRDefault="006F1A8E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Продолжительность и (или) максимальный срок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риняти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я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решения о предоставлении или отказе в предоставлении муниципальной услуги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не должен превышать 2 дней.</w:t>
      </w:r>
    </w:p>
    <w:p w14:paraId="5979D021" w14:textId="77777777" w:rsidR="00BF71B1" w:rsidRPr="00BF71B1" w:rsidRDefault="00BF71B1" w:rsidP="00D40888">
      <w:pPr>
        <w:spacing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14:paraId="31326139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3.</w:t>
      </w:r>
      <w:r w:rsidR="006F1A8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7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. Выдача заявителю результата предоставления муниципальной услуги</w:t>
      </w:r>
    </w:p>
    <w:p w14:paraId="74C89C60" w14:textId="77777777" w:rsidR="00BF71B1" w:rsidRPr="00BF71B1" w:rsidRDefault="00BF71B1" w:rsidP="00D40888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23F274" w14:textId="77777777" w:rsidR="00BF71B1" w:rsidRP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="003C00B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утверждение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Главой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результата предоставления муниципальной услуги.</w:t>
      </w:r>
    </w:p>
    <w:p w14:paraId="3119356B" w14:textId="77777777" w:rsidR="00BF71B1" w:rsidRP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Результат предоставления муниципальной услуги представляется уполномоченным специалистом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заявителю способом, указанным в заявлении на предоставление муниципальной услуги.</w:t>
      </w:r>
    </w:p>
    <w:p w14:paraId="2F230537" w14:textId="77777777" w:rsidR="00BF71B1" w:rsidRP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 выдаче результата предоставления муниципальной услуги заявителю или уполномоченному представителю заявителя лично уполномоченный специалист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просит предъявить документ, удостоверяющий личность, и документы, подтверждающие полномочия представителя, в случае получения постановления представителем заявителя. Запись о выдаче результата муниципальной услуги лично вносится в журнал учета исходящей корреспонденции.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 </w:t>
      </w:r>
    </w:p>
    <w:p w14:paraId="6D8BE36C" w14:textId="77777777" w:rsidR="00BF71B1" w:rsidRDefault="00BF71B1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Срок выдачи результата предоставления муниципальной услуги не должен составлять более 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двух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рабоч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дн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следующ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за днем принятия решения о предоставлении или отказе в предоставлении муниципальной услуги.</w:t>
      </w:r>
    </w:p>
    <w:p w14:paraId="2AA09B46" w14:textId="77777777" w:rsidR="00D40888" w:rsidRPr="00144052" w:rsidRDefault="00D40888" w:rsidP="00D40888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14:paraId="6E719BC7" w14:textId="77777777"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IV. Порядок и формы контроля за предоставлением муниципальной услуги</w:t>
      </w:r>
    </w:p>
    <w:p w14:paraId="177208D9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CA2183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Администрации </w:t>
      </w:r>
      <w:r w:rsidR="002D214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кого сельского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174464D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B9DC27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 xml:space="preserve">Текущий контроль осуществляется постоянно должностными лицами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по каждой административной процедуре в соответствии с настоящим Административным регламентом, а также путем проведения Главой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или лицом, его замещающим, проверок исполнения должностными лицами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положений настоящего Административного регламента.</w:t>
      </w:r>
    </w:p>
    <w:p w14:paraId="093F9864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Для текущего контроля используются сведения, содержащиеся в документах, поступивших для предоставления муниципальной услуги.</w:t>
      </w:r>
    </w:p>
    <w:p w14:paraId="67C5EE19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 случаях и причинах нарушения сроков, содержания административных процедур и действий должностные лица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немедленно информируют Главу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или лицо, его замещающее, а также принимают срочные меры по устранению нарушений.</w:t>
      </w:r>
    </w:p>
    <w:p w14:paraId="2F4C10A5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27626F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45F803A8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B11ADF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6360CADB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4.2.2. Проверки могут быть плановыми и внеплановыми.</w:t>
      </w:r>
    </w:p>
    <w:p w14:paraId="13531857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 работы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75D980D8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Внеплановые проверки проводятся по поручению Главы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или лица, его замещающего, по конкретному обращению заинтересованных лиц.</w:t>
      </w:r>
    </w:p>
    <w:p w14:paraId="3430C3FF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распоряжения Главы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поселения. Результаты проверки оформляются в виде акта, в котором отмечаются выявленные недостатки и предложения по их устранению. С актом должен ознакомится специалист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поселения, на действие (бездействие) которого подана жалоба.</w:t>
      </w:r>
    </w:p>
    <w:p w14:paraId="4DDBEC45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03FCB8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lastRenderedPageBreak/>
        <w:t xml:space="preserve">4.3. Ответственность должностных лиц Администрации </w:t>
      </w:r>
      <w:r w:rsidR="002D214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кого сельского поселения за решения и действия (бездействие), принимаемые (осуществляемые) ими в ходе предоставления муниципальной услуги</w:t>
      </w:r>
    </w:p>
    <w:p w14:paraId="7902D6AA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CF21DF5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Должностное лицо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несет персональную ответственность за:</w:t>
      </w:r>
    </w:p>
    <w:p w14:paraId="6F7436EA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  соблюдение установленного порядка приема документов; </w:t>
      </w:r>
    </w:p>
    <w:p w14:paraId="586B9309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 </w:t>
      </w:r>
    </w:p>
    <w:p w14:paraId="31F4ACFE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документов, являющихся результатом предоставления муниципальной услуги;</w:t>
      </w:r>
    </w:p>
    <w:p w14:paraId="129D5542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учет выданных документов, являющихся результатом предоставления муниципальной услуги; </w:t>
      </w:r>
    </w:p>
    <w:p w14:paraId="38DC754E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своевременное формирование, ведение и надлежащее хранение документов. </w:t>
      </w:r>
    </w:p>
    <w:p w14:paraId="7C8D113E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ADB648B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AD0D6C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52E8DBC6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441837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настоящим Административным регламентом, и принятием решений должностными лицами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путем проведения проверок соблюдения и исполнения должностными лицами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нормативных правовых актов Российской Федерации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Ростовской области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а также положений настоящего Административного регламента.</w:t>
      </w:r>
    </w:p>
    <w:p w14:paraId="3161D54A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к Главе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кого сельского поселения.</w:t>
      </w:r>
    </w:p>
    <w:p w14:paraId="11405386" w14:textId="77777777" w:rsidR="00BF71B1" w:rsidRPr="00BF71B1" w:rsidRDefault="00BF71B1" w:rsidP="00144052">
      <w:pPr>
        <w:spacing w:line="276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и качеством предоставления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услуги, обратившись к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 xml:space="preserve">Главе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кого сельского поселения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или лицу, его замещающему.</w:t>
      </w:r>
    </w:p>
    <w:p w14:paraId="6BD0F4C6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4B3981" w14:textId="77777777" w:rsidR="00BF71B1" w:rsidRPr="00BF71B1" w:rsidRDefault="00BF71B1" w:rsidP="00144052">
      <w:pPr>
        <w:spacing w:line="276" w:lineRule="auto"/>
        <w:ind w:right="4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 xml:space="preserve">V. Досудебный (внесудебный) порядок обжалования решений и действий (бездействия) Администрации </w:t>
      </w:r>
      <w:r w:rsidR="002D214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>кого сельского поселения, ее должностных лиц, муниципальных служащих</w:t>
      </w:r>
    </w:p>
    <w:p w14:paraId="42E9E128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6F8676" w14:textId="77777777" w:rsidR="00BF71B1" w:rsidRPr="00BF71B1" w:rsidRDefault="00BF71B1" w:rsidP="0014405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4E8628EB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DCA73A" w14:textId="77777777"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5.1.1. Заявитель имеет право подать жалобу на решение и (или) действие (бездействие) Администрации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сельского поселения и (или) должностных лиц Администрации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поселения, специалистов, принятое и осуществляемое в ходе предоставления муниципальной услуги (далее - жалоба).</w:t>
      </w:r>
    </w:p>
    <w:p w14:paraId="2B08061B" w14:textId="77777777"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5.1.2. Заявитель может обратиться с жалобой, в том числе в следующих случаях:</w:t>
      </w:r>
    </w:p>
    <w:p w14:paraId="6DDF0FD3" w14:textId="77777777"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14:paraId="216EFF93" w14:textId="77777777"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нарушение срока предоставления муниципальной услуги;</w:t>
      </w:r>
    </w:p>
    <w:p w14:paraId="3A4F6FDD" w14:textId="77777777"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для предоставления муниципальной услуги;</w:t>
      </w:r>
    </w:p>
    <w:p w14:paraId="14833360" w14:textId="77777777"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для предоставления муниципальной услуги, у заявителя;</w:t>
      </w:r>
    </w:p>
    <w:p w14:paraId="0856A54C" w14:textId="77777777"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поселения;</w:t>
      </w:r>
    </w:p>
    <w:p w14:paraId="7F1009A8" w14:textId="77777777"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поселения;</w:t>
      </w:r>
    </w:p>
    <w:p w14:paraId="254F62F3" w14:textId="77777777"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7193D3EC" w14:textId="77777777"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4F360828" w14:textId="77777777"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поселения;</w:t>
      </w:r>
    </w:p>
    <w:p w14:paraId="66E3D772" w14:textId="77777777"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</w:p>
    <w:p w14:paraId="4DCD265A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24520CA" w14:textId="77777777" w:rsidR="00BF71B1" w:rsidRPr="00BF71B1" w:rsidRDefault="00BF71B1" w:rsidP="0014405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4107B3E8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8DB2E8" w14:textId="77777777"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5.2.1. В досудебном (внесудебном) порядке могут быть обжалованы любые решения или (и) действия (бездействие) должностных лиц Администрации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поселения, допущенные в ходе осуществления муниципального контроля.</w:t>
      </w:r>
    </w:p>
    <w:p w14:paraId="5A155023" w14:textId="77777777"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5.2.2. Жалоба может быть адресована Главе Администрации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поселения.</w:t>
      </w:r>
    </w:p>
    <w:p w14:paraId="7EB03118" w14:textId="77777777"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5.2.3. Жалоба на решения и действия (бездействие) Администрации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сельского поселения и ее должностных лиц, муниципальных служащих Администрации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сельского поселения, Главы Администрации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сельского поселения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поселения, Единого и регионального портала услуг, а также может быть принята при личном приеме заявителя.</w:t>
      </w:r>
    </w:p>
    <w:p w14:paraId="48585284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6261E6" w14:textId="77777777" w:rsidR="00BF71B1" w:rsidRPr="00BF71B1" w:rsidRDefault="00BF71B1" w:rsidP="0014405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7C52AD7C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D674D9" w14:textId="77777777" w:rsidR="00BF71B1" w:rsidRPr="00BF71B1" w:rsidRDefault="00BF71B1" w:rsidP="00144052">
      <w:pPr>
        <w:spacing w:line="276" w:lineRule="auto"/>
        <w:ind w:right="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 заявителей о порядке подачи и рассмотрения жалобы осуществляется с использованием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индивидуального устного информирования специалистом Администрации </w:t>
      </w:r>
      <w:r w:rsidR="002D2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поселения, в том числе по телефону, индивидуального информирования в письменной форме, в том числе в форме электронного документа, информирования через Единый и региональный порталы государственных услуг.</w:t>
      </w:r>
    </w:p>
    <w:p w14:paraId="604D539D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8DA360" w14:textId="77777777" w:rsidR="00BF71B1" w:rsidRPr="00BF71B1" w:rsidRDefault="00BF71B1" w:rsidP="0014405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5.4. Сроки рассмотрения жалобы</w:t>
      </w:r>
    </w:p>
    <w:p w14:paraId="01C15E97" w14:textId="77777777" w:rsidR="00BF71B1" w:rsidRPr="00BF71B1" w:rsidRDefault="00BF71B1" w:rsidP="00144052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56699F" w14:textId="77777777" w:rsidR="00BF71B1" w:rsidRPr="00BF71B1" w:rsidRDefault="00BF71B1" w:rsidP="0014405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5.4.1. Жалоба подлежит регистрации в день ее поступления и рассматривается в течение пятнадцати рабочих дней со дня ее регистрации, а в случае обжалования отказа Администрации </w:t>
      </w:r>
      <w:r w:rsidR="002D21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81EDD64" w14:textId="77777777" w:rsidR="00BF71B1" w:rsidRDefault="00BF71B1" w:rsidP="009375A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5.4.2. Если обращение требует дополнительного изучения и проверки, то срок рассмотрения продлевается руководителем уполномоченного органа не более чем на тридцать дней с письменным уведомлением об этом лица, направившего обращение.</w:t>
      </w:r>
    </w:p>
    <w:p w14:paraId="532033FF" w14:textId="77777777" w:rsidR="000E766B" w:rsidRDefault="000E766B" w:rsidP="009375A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577A26B" w14:textId="77777777" w:rsidR="000E766B" w:rsidRDefault="000E766B" w:rsidP="000E766B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  <w:sectPr w:rsidR="000E766B" w:rsidSect="001D082D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299EA21D" w14:textId="77777777" w:rsidR="000E766B" w:rsidRPr="000E766B" w:rsidRDefault="000E766B" w:rsidP="000E766B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lastRenderedPageBreak/>
        <w:t>Приложение 1</w:t>
      </w:r>
    </w:p>
    <w:p w14:paraId="45BDF1B3" w14:textId="77777777" w:rsidR="000E766B" w:rsidRPr="000E766B" w:rsidRDefault="000E766B" w:rsidP="000E766B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 административному регламенту предоставления муниципальной услуги «Выдача разрешения на уничтожение и (или) повреждение зеленых насаждений»</w:t>
      </w:r>
    </w:p>
    <w:p w14:paraId="22EE3E97" w14:textId="77777777" w:rsidR="000E766B" w:rsidRPr="000E766B" w:rsidRDefault="000E766B" w:rsidP="000E766B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14:paraId="28E3E32D" w14:textId="77777777" w:rsidR="000E766B" w:rsidRDefault="000E766B" w:rsidP="000E766B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</w:t>
      </w:r>
    </w:p>
    <w:p w14:paraId="498EF14A" w14:textId="77777777" w:rsidR="00BF71B1" w:rsidRPr="000E766B" w:rsidRDefault="000E766B" w:rsidP="000E766B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</w:t>
      </w:r>
      <w:r w:rsidRPr="000E766B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 xml:space="preserve">местах нахождения и графике работы Администрации </w:t>
      </w:r>
      <w:r w:rsidR="002D2144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Троиц</w:t>
      </w:r>
      <w:r w:rsidRPr="000E766B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кого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tbl>
      <w:tblPr>
        <w:tblW w:w="145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3131"/>
        <w:gridCol w:w="1984"/>
        <w:gridCol w:w="2552"/>
        <w:gridCol w:w="3828"/>
      </w:tblGrid>
      <w:tr w:rsidR="001051EE" w:rsidRPr="00BF71B1" w14:paraId="65BB064D" w14:textId="77777777" w:rsidTr="00E9079F">
        <w:trPr>
          <w:trHeight w:val="639"/>
        </w:trPr>
        <w:tc>
          <w:tcPr>
            <w:tcW w:w="3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0BCB89B7" w14:textId="77777777" w:rsidR="00BF71B1" w:rsidRPr="00BF71B1" w:rsidRDefault="00BF71B1" w:rsidP="00EB3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и организации</w:t>
            </w:r>
          </w:p>
        </w:tc>
        <w:tc>
          <w:tcPr>
            <w:tcW w:w="3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1A6EDF30" w14:textId="77777777" w:rsidR="00BF71B1" w:rsidRPr="00BF71B1" w:rsidRDefault="00BF71B1" w:rsidP="00EB3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2A7506A3" w14:textId="77777777" w:rsidR="00BF71B1" w:rsidRPr="00BF71B1" w:rsidRDefault="00BF71B1" w:rsidP="00EB3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 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668C58A7" w14:textId="77777777" w:rsidR="00BF71B1" w:rsidRPr="00BF71B1" w:rsidRDefault="00BF71B1" w:rsidP="00EB368C">
            <w:pPr>
              <w:spacing w:line="276" w:lineRule="auto"/>
              <w:ind w:firstLine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сайт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3131FCC6" w14:textId="77777777" w:rsidR="00BF71B1" w:rsidRPr="00BF71B1" w:rsidRDefault="00BF71B1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</w:t>
            </w:r>
          </w:p>
        </w:tc>
      </w:tr>
      <w:tr w:rsidR="001051EE" w:rsidRPr="00BF71B1" w14:paraId="4179FCDA" w14:textId="77777777" w:rsidTr="00E9079F">
        <w:trPr>
          <w:trHeight w:val="1918"/>
        </w:trPr>
        <w:tc>
          <w:tcPr>
            <w:tcW w:w="3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52EDB806" w14:textId="77777777" w:rsidR="00BF71B1" w:rsidRPr="00BF71B1" w:rsidRDefault="00BF71B1" w:rsidP="00EB36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2D2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</w:t>
            </w: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</w:t>
            </w:r>
            <w:r w:rsidRPr="00BF71B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сельского поселения </w:t>
            </w:r>
            <w:r w:rsidR="000E766B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Неклиновского</w:t>
            </w:r>
            <w:r w:rsidRPr="00BF71B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района Ростовской области</w:t>
            </w:r>
          </w:p>
        </w:tc>
        <w:tc>
          <w:tcPr>
            <w:tcW w:w="3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04B9A848" w14:textId="77777777" w:rsidR="00BF71B1" w:rsidRPr="00BF71B1" w:rsidRDefault="000C4F6A" w:rsidP="000E76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6A">
              <w:rPr>
                <w:rFonts w:ascii="Times New Roman" w:eastAsia="Times New Roman" w:hAnsi="Times New Roman" w:cs="Times New Roman"/>
                <w:lang w:eastAsia="ru-RU"/>
              </w:rPr>
              <w:t xml:space="preserve">346835, Ростовская область,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C4F6A">
              <w:rPr>
                <w:rFonts w:ascii="Times New Roman" w:eastAsia="Times New Roman" w:hAnsi="Times New Roman" w:cs="Times New Roman"/>
                <w:lang w:eastAsia="ru-RU"/>
              </w:rPr>
              <w:t>еклиновский район,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C4F6A">
              <w:rPr>
                <w:rFonts w:ascii="Times New Roman" w:eastAsia="Times New Roman" w:hAnsi="Times New Roman" w:cs="Times New Roman"/>
                <w:lang w:eastAsia="ru-RU"/>
              </w:rPr>
              <w:t>Троицкое, ул. Ленина, 83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61798D6C" w14:textId="77777777" w:rsidR="00BF71B1" w:rsidRPr="00E9079F" w:rsidRDefault="000E766B" w:rsidP="00E9079F">
            <w:pPr>
              <w:jc w:val="center"/>
            </w:pPr>
            <w:r>
              <w:rPr>
                <w:rFonts w:ascii="Arial" w:hAnsi="Arial" w:cs="Arial"/>
                <w:color w:val="102A49"/>
                <w:sz w:val="21"/>
                <w:szCs w:val="21"/>
                <w:shd w:val="clear" w:color="auto" w:fill="FFFFFF"/>
              </w:rPr>
              <w:t>8</w:t>
            </w:r>
            <w:r w:rsidRPr="00E9079F">
              <w:rPr>
                <w:rFonts w:ascii="Times New Roman" w:eastAsia="Times New Roman" w:hAnsi="Times New Roman" w:cs="Times New Roman"/>
                <w:lang w:eastAsia="ru-RU"/>
              </w:rPr>
              <w:t>(86347)</w:t>
            </w:r>
            <w:r w:rsidR="000C4F6A">
              <w:rPr>
                <w:rFonts w:ascii="Times New Roman" w:eastAsia="Times New Roman" w:hAnsi="Times New Roman" w:cs="Times New Roman"/>
                <w:lang w:eastAsia="ru-RU"/>
              </w:rPr>
              <w:t>56-1-35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0F335C14" w14:textId="77777777" w:rsidR="00BF71B1" w:rsidRPr="00BF71B1" w:rsidRDefault="000C4F6A" w:rsidP="00E9079F">
            <w:pPr>
              <w:spacing w:line="276" w:lineRule="auto"/>
              <w:ind w:left="4" w:firstLine="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6A">
              <w:rPr>
                <w:rFonts w:ascii="Times New Roman" w:eastAsia="Times New Roman" w:hAnsi="Times New Roman" w:cs="Times New Roman"/>
                <w:lang w:eastAsia="ru-RU"/>
              </w:rPr>
              <w:t>troitskaya-adm.ru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406017B3" w14:textId="77777777" w:rsidR="00BF71B1" w:rsidRPr="00BF71B1" w:rsidRDefault="00BF71B1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1EE" w:rsidRPr="00BF71B1" w14:paraId="2E2E8B71" w14:textId="77777777" w:rsidTr="00E9079F">
        <w:trPr>
          <w:trHeight w:val="1694"/>
        </w:trPr>
        <w:tc>
          <w:tcPr>
            <w:tcW w:w="3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7FE61454" w14:textId="77777777" w:rsidR="00BF71B1" w:rsidRPr="00BF71B1" w:rsidRDefault="00BF71B1" w:rsidP="00EB36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Ростовской области</w:t>
            </w:r>
          </w:p>
        </w:tc>
        <w:tc>
          <w:tcPr>
            <w:tcW w:w="3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38A6D240" w14:textId="77777777" w:rsidR="00BF71B1" w:rsidRPr="00BF71B1" w:rsidRDefault="00BF71B1" w:rsidP="00EB36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346810, Ростовская область, Матвеево-Курганский район, п. Матвеев-Курган, ул. 1 Пятилетки, 106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72DCC547" w14:textId="77777777" w:rsidR="00BF71B1" w:rsidRPr="00BF71B1" w:rsidRDefault="00BF71B1" w:rsidP="00EB3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8(86341)-3-22-54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1A892171" w14:textId="77777777" w:rsidR="00BF71B1" w:rsidRPr="00BF71B1" w:rsidRDefault="00BF71B1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19D4AE37" w14:textId="77777777" w:rsidR="00BF71B1" w:rsidRPr="00BF71B1" w:rsidRDefault="00BF71B1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Понедельник, среда с 9.00 до 18.00, вторник четверг – с 9.00 до 20.00, пятница – с 9.00 до 16.45.</w:t>
            </w:r>
          </w:p>
          <w:p w14:paraId="0F2C365F" w14:textId="77777777" w:rsidR="00BF71B1" w:rsidRPr="00BF71B1" w:rsidRDefault="00BF71B1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Выходные дни: суббота, воскресенье.</w:t>
            </w:r>
          </w:p>
        </w:tc>
      </w:tr>
      <w:tr w:rsidR="001051EE" w:rsidRPr="00BF71B1" w14:paraId="04C0E349" w14:textId="77777777" w:rsidTr="00E9079F">
        <w:trPr>
          <w:trHeight w:val="1802"/>
        </w:trPr>
        <w:tc>
          <w:tcPr>
            <w:tcW w:w="3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4AA838FB" w14:textId="77777777" w:rsidR="00BF71B1" w:rsidRPr="00BF71B1" w:rsidRDefault="00BF71B1" w:rsidP="00EB36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«Многофункциональный центр предоставления государственных и муниципальных услуг» </w:t>
            </w:r>
            <w:r w:rsidR="000E7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Неклиновского</w:t>
            </w: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3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329EC13D" w14:textId="77777777" w:rsidR="00BF71B1" w:rsidRPr="00BF71B1" w:rsidRDefault="00E9079F" w:rsidP="00EB36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79F">
              <w:rPr>
                <w:rFonts w:ascii="Times New Roman" w:eastAsia="Times New Roman" w:hAnsi="Times New Roman" w:cs="Times New Roman"/>
                <w:lang w:eastAsia="ru-RU"/>
              </w:rPr>
              <w:t>346830, Ростовская область, Неклиновский район, с. Покровское, пер. Тургеневский, 17 «б»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0F6802A7" w14:textId="77777777" w:rsidR="00BF71B1" w:rsidRPr="00BF71B1" w:rsidRDefault="001051EE" w:rsidP="00EB3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051EE">
              <w:rPr>
                <w:rFonts w:ascii="Times New Roman" w:eastAsia="Times New Roman" w:hAnsi="Times New Roman" w:cs="Times New Roman"/>
                <w:lang w:eastAsia="ru-RU"/>
              </w:rPr>
              <w:t>(86347) 2-11-01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243A6AB4" w14:textId="77777777" w:rsidR="00BF71B1" w:rsidRPr="00BF71B1" w:rsidRDefault="001051EE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1EE">
              <w:rPr>
                <w:rFonts w:ascii="Times New Roman" w:eastAsia="Times New Roman" w:hAnsi="Times New Roman" w:cs="Times New Roman"/>
                <w:lang w:eastAsia="ru-RU"/>
              </w:rPr>
              <w:t>neklinovskiy.mfc61.ru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701C5168" w14:textId="77777777" w:rsidR="001051EE" w:rsidRPr="001051EE" w:rsidRDefault="001051EE" w:rsidP="001051EE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1EE">
              <w:rPr>
                <w:rFonts w:ascii="Times New Roman" w:eastAsia="Times New Roman" w:hAnsi="Times New Roman" w:cs="Times New Roman"/>
                <w:lang w:eastAsia="ru-RU"/>
              </w:rPr>
              <w:t>Пн . — Пт . :08.00 — 18.00</w:t>
            </w:r>
          </w:p>
          <w:p w14:paraId="096BF0B4" w14:textId="77777777" w:rsidR="001051EE" w:rsidRPr="001051EE" w:rsidRDefault="001051EE" w:rsidP="001051EE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1EE">
              <w:rPr>
                <w:rFonts w:ascii="Times New Roman" w:eastAsia="Times New Roman" w:hAnsi="Times New Roman" w:cs="Times New Roman"/>
                <w:lang w:eastAsia="ru-RU"/>
              </w:rPr>
              <w:t>Перерыв: 12.00 — 13.00</w:t>
            </w:r>
          </w:p>
          <w:p w14:paraId="0CFDEEDA" w14:textId="77777777" w:rsidR="00BF71B1" w:rsidRPr="00BF71B1" w:rsidRDefault="001051EE" w:rsidP="001051EE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1EE">
              <w:rPr>
                <w:rFonts w:ascii="Times New Roman" w:eastAsia="Times New Roman" w:hAnsi="Times New Roman" w:cs="Times New Roman"/>
                <w:lang w:eastAsia="ru-RU"/>
              </w:rPr>
              <w:t>Сб . — Вс . — выходной</w:t>
            </w:r>
          </w:p>
        </w:tc>
      </w:tr>
      <w:tr w:rsidR="001051EE" w:rsidRPr="00BF71B1" w14:paraId="665ADF72" w14:textId="77777777" w:rsidTr="00E9079F">
        <w:trPr>
          <w:trHeight w:val="1802"/>
        </w:trPr>
        <w:tc>
          <w:tcPr>
            <w:tcW w:w="3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</w:tcPr>
          <w:p w14:paraId="76DC22EF" w14:textId="77777777" w:rsidR="000E766B" w:rsidRPr="00BF71B1" w:rsidRDefault="001051EE" w:rsidP="001051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Таганрогский отдел Управления Федеральной службы государственной регистрации кадастра и картографии по Ростовской области </w:t>
            </w:r>
          </w:p>
        </w:tc>
        <w:tc>
          <w:tcPr>
            <w:tcW w:w="3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</w:tcPr>
          <w:p w14:paraId="76352C99" w14:textId="77777777" w:rsidR="00B66ACD" w:rsidRPr="00BF71B1" w:rsidRDefault="00B66ACD" w:rsidP="00B66A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347900, Ростовская область, г. Таганрог, ул. Петровская, д. 44</w:t>
            </w:r>
          </w:p>
          <w:p w14:paraId="70FCDA7F" w14:textId="77777777" w:rsidR="000E766B" w:rsidRPr="00BF71B1" w:rsidRDefault="000E766B" w:rsidP="00B66A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</w:tcPr>
          <w:p w14:paraId="2F573026" w14:textId="77777777" w:rsidR="000E766B" w:rsidRPr="00BF71B1" w:rsidRDefault="00B66ACD" w:rsidP="00B66A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(8634) 32-8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</w:tcPr>
          <w:p w14:paraId="3EDEFEF1" w14:textId="77777777" w:rsidR="000E766B" w:rsidRPr="00BF71B1" w:rsidRDefault="00B66ACD" w:rsidP="00EB368C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rosreestr.gov.ru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</w:tcPr>
          <w:p w14:paraId="0BE734ED" w14:textId="77777777" w:rsidR="00B66ACD" w:rsidRPr="00B66ACD" w:rsidRDefault="00B66ACD" w:rsidP="00B66ACD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неприемный день;</w:t>
            </w:r>
          </w:p>
          <w:p w14:paraId="3FE6259D" w14:textId="77777777" w:rsidR="00B66ACD" w:rsidRDefault="00B66ACD" w:rsidP="00B66ACD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 xml:space="preserve"> 08.00 – 16.00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B3DD6BE" w14:textId="77777777" w:rsidR="00B66ACD" w:rsidRDefault="00B66ACD" w:rsidP="00B66ACD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10.00 – 19.00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E6427A5" w14:textId="77777777" w:rsidR="00B66ACD" w:rsidRPr="00B66ACD" w:rsidRDefault="00B66ACD" w:rsidP="00B66ACD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08.00 – 16.00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35198B8" w14:textId="77777777" w:rsidR="00B66ACD" w:rsidRDefault="00B66ACD" w:rsidP="00B66ACD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Пятница 08.00 – 16.00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14:paraId="5C5C9206" w14:textId="77777777" w:rsidR="000E766B" w:rsidRPr="00BF71B1" w:rsidRDefault="00B66ACD" w:rsidP="00B66ACD">
            <w:pPr>
              <w:spacing w:line="276" w:lineRule="auto"/>
              <w:ind w:firstLine="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B66ACD">
              <w:rPr>
                <w:rFonts w:ascii="Times New Roman" w:eastAsia="Times New Roman" w:hAnsi="Times New Roman" w:cs="Times New Roman"/>
                <w:lang w:eastAsia="ru-RU"/>
              </w:rPr>
              <w:t>08.00 – 15.00</w:t>
            </w:r>
          </w:p>
        </w:tc>
      </w:tr>
    </w:tbl>
    <w:p w14:paraId="473B0E80" w14:textId="77777777" w:rsidR="009F4BCC" w:rsidRDefault="009F4BCC" w:rsidP="009F4BCC">
      <w:pPr>
        <w:spacing w:line="276" w:lineRule="auto"/>
        <w:ind w:left="5103"/>
        <w:rPr>
          <w:rFonts w:ascii="Times New Roman" w:eastAsia="Times New Roman" w:hAnsi="Times New Roman" w:cs="Times New Roman"/>
          <w:color w:val="000000"/>
          <w:szCs w:val="26"/>
          <w:lang w:eastAsia="ru-RU"/>
        </w:rPr>
        <w:sectPr w:rsidR="009F4BCC" w:rsidSect="000E766B">
          <w:pgSz w:w="16840" w:h="11900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FA82888" w14:textId="77777777" w:rsidR="009F4BCC" w:rsidRPr="000E766B" w:rsidRDefault="009F4BCC" w:rsidP="009F4BCC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2</w:t>
      </w:r>
    </w:p>
    <w:p w14:paraId="3127AFB1" w14:textId="77777777" w:rsidR="009F4BCC" w:rsidRPr="000E766B" w:rsidRDefault="009F4BCC" w:rsidP="009F4BCC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 административному регламенту предоставления муниципальной услуги «Выдача разрешения на уничтожение и (или) повреждение зеленых насаждений»</w:t>
      </w:r>
    </w:p>
    <w:p w14:paraId="5A8BDB50" w14:textId="77777777" w:rsid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6966E0" w14:textId="77777777" w:rsidR="009F4BCC" w:rsidRDefault="009F4BCC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9C7EE8" w14:textId="77777777" w:rsidR="009F4BCC" w:rsidRDefault="009F4BCC" w:rsidP="0083677F">
      <w:pPr>
        <w:spacing w:line="276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BD7AD2" w14:textId="77777777" w:rsidR="009F4BCC" w:rsidRPr="0083677F" w:rsidRDefault="009F4BCC" w:rsidP="0083677F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 xml:space="preserve">Главе Администрации </w:t>
      </w:r>
      <w:r w:rsidR="002D2144">
        <w:rPr>
          <w:rFonts w:ascii="Times New Roman" w:hAnsi="Times New Roman" w:cs="Times New Roman"/>
        </w:rPr>
        <w:t>Троиц</w:t>
      </w:r>
      <w:r w:rsidR="0083677F">
        <w:rPr>
          <w:rFonts w:ascii="Times New Roman" w:hAnsi="Times New Roman" w:cs="Times New Roman"/>
        </w:rPr>
        <w:t>кого сельского поселения Неклиновского района Ростовской области</w:t>
      </w:r>
    </w:p>
    <w:p w14:paraId="761DC3BF" w14:textId="77777777" w:rsidR="009F4BCC" w:rsidRPr="0083677F" w:rsidRDefault="009F4BCC" w:rsidP="0083677F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______________________________</w:t>
      </w:r>
      <w:r w:rsidR="0083677F">
        <w:rPr>
          <w:rFonts w:ascii="Times New Roman" w:hAnsi="Times New Roman" w:cs="Times New Roman"/>
        </w:rPr>
        <w:t>___</w:t>
      </w:r>
    </w:p>
    <w:p w14:paraId="6EEB6128" w14:textId="77777777" w:rsidR="009F4BCC" w:rsidRPr="0083677F" w:rsidRDefault="009F4BCC" w:rsidP="0083677F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</w:p>
    <w:p w14:paraId="56FB3597" w14:textId="77777777" w:rsidR="009F4BCC" w:rsidRPr="0083677F" w:rsidRDefault="009F4BCC" w:rsidP="0083677F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от кого: _________________________</w:t>
      </w:r>
    </w:p>
    <w:p w14:paraId="7E43B7A5" w14:textId="77777777" w:rsidR="009F4BCC" w:rsidRPr="0083677F" w:rsidRDefault="009F4BCC" w:rsidP="0083677F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2"/>
        </w:rPr>
      </w:pPr>
      <w:r w:rsidRPr="0083677F">
        <w:rPr>
          <w:rFonts w:ascii="Times New Roman" w:hAnsi="Times New Roman" w:cs="Times New Roman"/>
          <w:sz w:val="22"/>
        </w:rPr>
        <w:t>(</w:t>
      </w:r>
      <w:r w:rsidR="0083677F" w:rsidRPr="0083677F">
        <w:rPr>
          <w:rFonts w:ascii="Times New Roman" w:hAnsi="Times New Roman" w:cs="Times New Roman"/>
          <w:sz w:val="22"/>
        </w:rPr>
        <w:t>Ф.И.О.</w:t>
      </w:r>
      <w:r w:rsidRPr="0083677F">
        <w:rPr>
          <w:rFonts w:ascii="Times New Roman" w:hAnsi="Times New Roman" w:cs="Times New Roman"/>
          <w:sz w:val="22"/>
        </w:rPr>
        <w:t xml:space="preserve"> заявителя;</w:t>
      </w:r>
    </w:p>
    <w:p w14:paraId="06E93453" w14:textId="77777777" w:rsidR="009F4BCC" w:rsidRPr="0083677F" w:rsidRDefault="009F4BCC" w:rsidP="0083677F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2"/>
        </w:rPr>
      </w:pPr>
      <w:r w:rsidRPr="0083677F">
        <w:rPr>
          <w:rFonts w:ascii="Times New Roman" w:hAnsi="Times New Roman" w:cs="Times New Roman"/>
          <w:sz w:val="22"/>
        </w:rPr>
        <w:t>наименование организации,</w:t>
      </w:r>
    </w:p>
    <w:p w14:paraId="3B88FF89" w14:textId="77777777" w:rsidR="009F4BCC" w:rsidRPr="0083677F" w:rsidRDefault="009F4BCC" w:rsidP="0083677F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2"/>
        </w:rPr>
      </w:pPr>
      <w:r w:rsidRPr="0083677F">
        <w:rPr>
          <w:rFonts w:ascii="Times New Roman" w:hAnsi="Times New Roman" w:cs="Times New Roman"/>
          <w:sz w:val="22"/>
        </w:rPr>
        <w:t>должность руководителя)</w:t>
      </w:r>
    </w:p>
    <w:p w14:paraId="11C00B21" w14:textId="77777777" w:rsidR="009F4BCC" w:rsidRPr="0083677F" w:rsidRDefault="009F4BCC" w:rsidP="0083677F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адрес: ___________________________</w:t>
      </w:r>
    </w:p>
    <w:p w14:paraId="0F77BB18" w14:textId="77777777" w:rsidR="009F4BCC" w:rsidRPr="0083677F" w:rsidRDefault="009F4BCC" w:rsidP="0083677F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контактный телефон _______________</w:t>
      </w:r>
    </w:p>
    <w:p w14:paraId="7F5153D8" w14:textId="77777777" w:rsidR="009F4BCC" w:rsidRPr="0083677F" w:rsidRDefault="009F4BCC" w:rsidP="009F4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E0A7449" w14:textId="77777777" w:rsidR="0083677F" w:rsidRDefault="009F4BCC" w:rsidP="0083677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83677F">
        <w:rPr>
          <w:rFonts w:ascii="Times New Roman" w:hAnsi="Times New Roman" w:cs="Times New Roman"/>
          <w:b/>
        </w:rPr>
        <w:t>ЗАЯВЛЕНИЕ</w:t>
      </w:r>
      <w:r w:rsidR="0083677F" w:rsidRPr="0083677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</w:p>
    <w:p w14:paraId="221C073D" w14:textId="77777777" w:rsidR="009F4BCC" w:rsidRPr="0083677F" w:rsidRDefault="0083677F" w:rsidP="008367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3677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о выдаче разрешения на уничтожение и (или) повреждение зеленых насаждений</w:t>
      </w:r>
    </w:p>
    <w:p w14:paraId="284E663C" w14:textId="77777777" w:rsidR="009F4BCC" w:rsidRPr="0083677F" w:rsidRDefault="009F4BCC" w:rsidP="009F4B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B4D2AD" w14:textId="77777777" w:rsidR="009F4BCC" w:rsidRPr="0083677F" w:rsidRDefault="009F4BCC" w:rsidP="008367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1. Прошу провести обследование зеленых насаждений, произрастающих по</w:t>
      </w:r>
      <w:r w:rsidR="0083677F">
        <w:rPr>
          <w:rFonts w:ascii="Times New Roman" w:hAnsi="Times New Roman" w:cs="Times New Roman"/>
        </w:rPr>
        <w:t xml:space="preserve"> </w:t>
      </w:r>
      <w:r w:rsidRPr="0083677F">
        <w:rPr>
          <w:rFonts w:ascii="Times New Roman" w:hAnsi="Times New Roman" w:cs="Times New Roman"/>
        </w:rPr>
        <w:t>адресу: ______________________</w:t>
      </w:r>
      <w:r w:rsidR="0083677F">
        <w:rPr>
          <w:rFonts w:ascii="Times New Roman" w:hAnsi="Times New Roman" w:cs="Times New Roman"/>
        </w:rPr>
        <w:t>__________</w:t>
      </w:r>
      <w:r w:rsidRPr="0083677F">
        <w:rPr>
          <w:rFonts w:ascii="Times New Roman" w:hAnsi="Times New Roman" w:cs="Times New Roman"/>
        </w:rPr>
        <w:t>_____________________________________________</w:t>
      </w:r>
    </w:p>
    <w:p w14:paraId="4E03309B" w14:textId="77777777" w:rsidR="009F4BCC" w:rsidRPr="0083677F" w:rsidRDefault="009F4BCC" w:rsidP="008367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2"/>
        </w:rPr>
      </w:pPr>
      <w:r w:rsidRPr="0083677F">
        <w:rPr>
          <w:rFonts w:ascii="Times New Roman" w:hAnsi="Times New Roman" w:cs="Times New Roman"/>
          <w:i/>
          <w:sz w:val="22"/>
        </w:rPr>
        <w:t>(указывается точное местоположение - название улицы/пер.,</w:t>
      </w:r>
      <w:r w:rsidR="0083677F" w:rsidRPr="0083677F">
        <w:rPr>
          <w:rFonts w:ascii="Times New Roman" w:hAnsi="Times New Roman" w:cs="Times New Roman"/>
          <w:i/>
          <w:sz w:val="22"/>
        </w:rPr>
        <w:t xml:space="preserve"> </w:t>
      </w:r>
      <w:r w:rsidRPr="0083677F">
        <w:rPr>
          <w:rFonts w:ascii="Times New Roman" w:hAnsi="Times New Roman" w:cs="Times New Roman"/>
          <w:i/>
          <w:sz w:val="22"/>
        </w:rPr>
        <w:t>района, N дома и пр.)</w:t>
      </w:r>
    </w:p>
    <w:p w14:paraId="6B6C8A84" w14:textId="77777777" w:rsidR="009F4BCC" w:rsidRPr="0083677F" w:rsidRDefault="009F4BCC" w:rsidP="008367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в количестве (штук) ________________________</w:t>
      </w:r>
      <w:r w:rsidR="0083677F">
        <w:rPr>
          <w:rFonts w:ascii="Times New Roman" w:hAnsi="Times New Roman" w:cs="Times New Roman"/>
        </w:rPr>
        <w:t xml:space="preserve"> </w:t>
      </w:r>
      <w:r w:rsidRPr="0083677F">
        <w:rPr>
          <w:rFonts w:ascii="Times New Roman" w:hAnsi="Times New Roman" w:cs="Times New Roman"/>
        </w:rPr>
        <w:t>в связи: ______________________________________</w:t>
      </w:r>
      <w:r w:rsidR="0083677F">
        <w:rPr>
          <w:rFonts w:ascii="Times New Roman" w:hAnsi="Times New Roman" w:cs="Times New Roman"/>
        </w:rPr>
        <w:t>__________</w:t>
      </w:r>
      <w:r w:rsidRPr="0083677F">
        <w:rPr>
          <w:rFonts w:ascii="Times New Roman" w:hAnsi="Times New Roman" w:cs="Times New Roman"/>
        </w:rPr>
        <w:t>____________________________</w:t>
      </w:r>
    </w:p>
    <w:p w14:paraId="3E0ACC7C" w14:textId="77777777" w:rsidR="009F4BCC" w:rsidRPr="0083677F" w:rsidRDefault="009F4BCC" w:rsidP="008367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2"/>
        </w:rPr>
      </w:pPr>
      <w:r w:rsidRPr="0083677F">
        <w:rPr>
          <w:rFonts w:ascii="Times New Roman" w:hAnsi="Times New Roman" w:cs="Times New Roman"/>
          <w:i/>
          <w:sz w:val="22"/>
        </w:rPr>
        <w:t>(указать причину обследования: аварийное состояние, нарушение</w:t>
      </w:r>
    </w:p>
    <w:p w14:paraId="3F53857E" w14:textId="77777777" w:rsidR="009F4BCC" w:rsidRPr="0083677F" w:rsidRDefault="009F4BCC" w:rsidP="008367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2"/>
        </w:rPr>
      </w:pPr>
      <w:r w:rsidRPr="0083677F">
        <w:rPr>
          <w:rFonts w:ascii="Times New Roman" w:hAnsi="Times New Roman" w:cs="Times New Roman"/>
          <w:i/>
          <w:sz w:val="22"/>
        </w:rPr>
        <w:t>норм СНиП, проектирование, строительство, благоустройство,</w:t>
      </w:r>
    </w:p>
    <w:p w14:paraId="02350174" w14:textId="77777777" w:rsidR="009F4BCC" w:rsidRPr="0083677F" w:rsidRDefault="009F4BCC" w:rsidP="008367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2"/>
        </w:rPr>
      </w:pPr>
      <w:r w:rsidRPr="0083677F">
        <w:rPr>
          <w:rFonts w:ascii="Times New Roman" w:hAnsi="Times New Roman" w:cs="Times New Roman"/>
          <w:i/>
          <w:sz w:val="22"/>
        </w:rPr>
        <w:t>санитарная вырубка, обрезка, прочее)</w:t>
      </w:r>
    </w:p>
    <w:p w14:paraId="468567FA" w14:textId="77777777" w:rsidR="009F4BCC" w:rsidRPr="0083677F" w:rsidRDefault="009F4BCC" w:rsidP="008367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 xml:space="preserve">2. Выдать: </w:t>
      </w:r>
      <w:r w:rsidRPr="0083677F">
        <w:rPr>
          <w:rFonts w:ascii="Times New Roman" w:hAnsi="Times New Roman" w:cs="Times New Roman"/>
          <w:i/>
          <w:sz w:val="22"/>
        </w:rPr>
        <w:t>(нужный документ подчеркнуть)</w:t>
      </w:r>
    </w:p>
    <w:p w14:paraId="06F2BB71" w14:textId="77777777" w:rsidR="009F4BCC" w:rsidRPr="0083677F" w:rsidRDefault="009F4BCC" w:rsidP="008367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- Акт оценки состояния зеленых насаждений</w:t>
      </w:r>
      <w:r w:rsidR="0083677F">
        <w:rPr>
          <w:rFonts w:ascii="Times New Roman" w:hAnsi="Times New Roman" w:cs="Times New Roman"/>
        </w:rPr>
        <w:t>,</w:t>
      </w:r>
    </w:p>
    <w:p w14:paraId="290D8B76" w14:textId="77777777" w:rsidR="009F4BCC" w:rsidRPr="0083677F" w:rsidRDefault="009F4BCC" w:rsidP="008367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- Разрешение на уничтожение  и (или) повреждение зеленых насаждений на</w:t>
      </w:r>
      <w:r w:rsidR="0083677F">
        <w:rPr>
          <w:rFonts w:ascii="Times New Roman" w:hAnsi="Times New Roman" w:cs="Times New Roman"/>
        </w:rPr>
        <w:t xml:space="preserve"> </w:t>
      </w:r>
      <w:r w:rsidRPr="0083677F">
        <w:rPr>
          <w:rFonts w:ascii="Times New Roman" w:hAnsi="Times New Roman" w:cs="Times New Roman"/>
        </w:rPr>
        <w:t>имя: __________</w:t>
      </w:r>
      <w:r w:rsidR="0083677F">
        <w:rPr>
          <w:rFonts w:ascii="Times New Roman" w:hAnsi="Times New Roman" w:cs="Times New Roman"/>
        </w:rPr>
        <w:t>______</w:t>
      </w:r>
      <w:r w:rsidRPr="0083677F">
        <w:rPr>
          <w:rFonts w:ascii="Times New Roman" w:hAnsi="Times New Roman" w:cs="Times New Roman"/>
        </w:rPr>
        <w:t>____________________________________________________________</w:t>
      </w:r>
    </w:p>
    <w:p w14:paraId="07ABE432" w14:textId="77777777" w:rsidR="009F4BCC" w:rsidRPr="0083677F" w:rsidRDefault="009F4BCC" w:rsidP="008367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2"/>
        </w:rPr>
      </w:pPr>
      <w:r w:rsidRPr="0083677F">
        <w:rPr>
          <w:rFonts w:ascii="Times New Roman" w:hAnsi="Times New Roman" w:cs="Times New Roman"/>
          <w:i/>
          <w:sz w:val="22"/>
        </w:rPr>
        <w:t>(указывается полностью исполнитель работ по Разрешению</w:t>
      </w:r>
    </w:p>
    <w:p w14:paraId="685DF9B9" w14:textId="77777777" w:rsidR="009F4BCC" w:rsidRPr="0083677F" w:rsidRDefault="009F4BCC" w:rsidP="008367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2"/>
        </w:rPr>
      </w:pPr>
      <w:r w:rsidRPr="0083677F">
        <w:rPr>
          <w:rFonts w:ascii="Times New Roman" w:hAnsi="Times New Roman" w:cs="Times New Roman"/>
          <w:i/>
          <w:sz w:val="22"/>
        </w:rPr>
        <w:t>(юридическое, физическое лицо)</w:t>
      </w:r>
    </w:p>
    <w:p w14:paraId="78422ACF" w14:textId="77777777" w:rsidR="009F4BCC" w:rsidRPr="0083677F" w:rsidRDefault="009F4BCC" w:rsidP="008367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1D714A07" w14:textId="77777777" w:rsidR="00D100D9" w:rsidRPr="00B85863" w:rsidRDefault="00D100D9" w:rsidP="00D100D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Желаемый способ получения результата предоставления муниципальной услуги: _____________________________________________________</w:t>
      </w:r>
      <w:r w:rsid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____________</w:t>
      </w:r>
    </w:p>
    <w:p w14:paraId="1E31A7B7" w14:textId="77777777" w:rsidR="00D100D9" w:rsidRPr="00B85863" w:rsidRDefault="00D100D9" w:rsidP="00D100D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Настоящим уведомлением я ___________________</w:t>
      </w:r>
      <w:r w:rsid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_______________________</w:t>
      </w:r>
    </w:p>
    <w:p w14:paraId="71FBE1A8" w14:textId="77777777" w:rsidR="00D100D9" w:rsidRPr="00BF71B1" w:rsidRDefault="00D100D9" w:rsidP="00D100D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___________________________________________</w:t>
      </w:r>
      <w:r w:rsid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____________________________</w:t>
      </w:r>
    </w:p>
    <w:p w14:paraId="670CE37D" w14:textId="77777777" w:rsidR="00D100D9" w:rsidRPr="00B85863" w:rsidRDefault="00D100D9" w:rsidP="00D100D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2"/>
          <w:lang w:eastAsia="ru-RU"/>
        </w:rPr>
      </w:pPr>
      <w:r w:rsidRPr="00B85863">
        <w:rPr>
          <w:rFonts w:ascii="Times New Roman" w:eastAsia="Times New Roman" w:hAnsi="Times New Roman" w:cs="Times New Roman"/>
          <w:i/>
          <w:color w:val="00000A"/>
          <w:sz w:val="22"/>
          <w:lang w:eastAsia="ru-RU"/>
        </w:rPr>
        <w:t>(Фамилия, имя, отчество (при наличии))</w:t>
      </w:r>
    </w:p>
    <w:p w14:paraId="74801D2E" w14:textId="77777777" w:rsidR="00D100D9" w:rsidRPr="00BF71B1" w:rsidRDefault="00D100D9" w:rsidP="00D100D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даю согласие на обработку персональных данных.</w:t>
      </w:r>
    </w:p>
    <w:p w14:paraId="71EC67B1" w14:textId="77777777" w:rsidR="00D100D9" w:rsidRDefault="00D100D9" w:rsidP="00D100D9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52E66B" w14:textId="77777777" w:rsidR="00B85863" w:rsidRDefault="00B85863" w:rsidP="00D100D9">
      <w:pPr>
        <w:spacing w:line="276" w:lineRule="auto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Дата "___"___________20__ г.</w:t>
      </w:r>
    </w:p>
    <w:p w14:paraId="285E46C1" w14:textId="77777777" w:rsidR="00B85863" w:rsidRPr="00BF71B1" w:rsidRDefault="00B85863" w:rsidP="00D100D9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2470"/>
        <w:gridCol w:w="3172"/>
      </w:tblGrid>
      <w:tr w:rsidR="00D100D9" w:rsidRPr="00BF71B1" w14:paraId="16B06EA6" w14:textId="77777777" w:rsidTr="0042002D">
        <w:trPr>
          <w:trHeight w:val="189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D1036" w14:textId="77777777" w:rsidR="00D100D9" w:rsidRPr="00BF71B1" w:rsidRDefault="00D100D9" w:rsidP="00B85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3C701" w14:textId="77777777" w:rsidR="00D100D9" w:rsidRPr="00BF71B1" w:rsidRDefault="00D100D9" w:rsidP="00B85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62D9C" w14:textId="77777777" w:rsidR="00D100D9" w:rsidRPr="00BF71B1" w:rsidRDefault="00D100D9" w:rsidP="00B858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D100D9" w:rsidRPr="00B85863" w14:paraId="6E988819" w14:textId="77777777" w:rsidTr="0042002D">
        <w:trPr>
          <w:trHeight w:val="454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199E5" w14:textId="77777777" w:rsidR="00D100D9" w:rsidRPr="00B85863" w:rsidRDefault="00D100D9" w:rsidP="0042002D">
            <w:pPr>
              <w:spacing w:line="276" w:lineRule="auto"/>
              <w:ind w:left="65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lastRenderedPageBreak/>
              <w:t xml:space="preserve">(должность, в случае </w:t>
            </w:r>
            <w:r w:rsid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заявителем</w:t>
            </w: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 xml:space="preserve"> является юридическое лицо)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99386" w14:textId="77777777" w:rsidR="00D100D9" w:rsidRPr="00B85863" w:rsidRDefault="00D100D9" w:rsidP="0042002D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D5166" w14:textId="77777777" w:rsidR="00D100D9" w:rsidRPr="00B85863" w:rsidRDefault="00D100D9" w:rsidP="0042002D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(расшифровка подписи)</w:t>
            </w:r>
          </w:p>
        </w:tc>
      </w:tr>
      <w:tr w:rsidR="00D100D9" w:rsidRPr="00BF71B1" w14:paraId="3BBC147D" w14:textId="77777777" w:rsidTr="0042002D">
        <w:trPr>
          <w:trHeight w:val="606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A2350" w14:textId="77777777" w:rsidR="00D100D9" w:rsidRPr="00BF71B1" w:rsidRDefault="00D100D9" w:rsidP="0042002D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199432" w14:textId="77777777" w:rsidR="00D100D9" w:rsidRPr="00B85863" w:rsidRDefault="00D100D9" w:rsidP="0042002D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М.П.</w:t>
            </w:r>
          </w:p>
          <w:p w14:paraId="2E571DCE" w14:textId="77777777" w:rsidR="00D100D9" w:rsidRPr="00BF71B1" w:rsidRDefault="00D100D9" w:rsidP="0042002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F20EE" w14:textId="77777777" w:rsidR="00D100D9" w:rsidRPr="00BF71B1" w:rsidRDefault="00D100D9" w:rsidP="0042002D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F3409" w14:textId="77777777" w:rsidR="00D100D9" w:rsidRPr="00BF71B1" w:rsidRDefault="00D100D9" w:rsidP="0042002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96AC35F" w14:textId="77777777" w:rsidR="00D100D9" w:rsidRPr="00BF71B1" w:rsidRDefault="00D100D9" w:rsidP="00D100D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 настоящему заявлению прилагаются:</w:t>
      </w:r>
    </w:p>
    <w:p w14:paraId="4FD5E3AF" w14:textId="77777777" w:rsidR="00D100D9" w:rsidRPr="00BF71B1" w:rsidRDefault="00D100D9" w:rsidP="00D100D9">
      <w:pPr>
        <w:spacing w:line="276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_______________________________________________________________________</w:t>
      </w:r>
    </w:p>
    <w:p w14:paraId="5B8C980D" w14:textId="77777777" w:rsidR="00D100D9" w:rsidRDefault="00D100D9" w:rsidP="00B85863">
      <w:pPr>
        <w:pBdr>
          <w:bottom w:val="single" w:sz="18" w:space="1" w:color="000000"/>
        </w:pBdr>
        <w:spacing w:line="276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______________________________________________________________</w:t>
      </w:r>
      <w:r w:rsidR="00B8586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</w:t>
      </w:r>
    </w:p>
    <w:p w14:paraId="3BB1FEA5" w14:textId="77777777" w:rsidR="00B85863" w:rsidRPr="00B85863" w:rsidRDefault="00B85863" w:rsidP="00B85863">
      <w:pPr>
        <w:pBdr>
          <w:bottom w:val="single" w:sz="18" w:space="1" w:color="000000"/>
        </w:pBdr>
        <w:spacing w:line="276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14:paraId="3682C434" w14:textId="77777777" w:rsidR="009F4BCC" w:rsidRPr="0083677F" w:rsidRDefault="009F4BCC" w:rsidP="008367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51ADC493" w14:textId="77777777" w:rsidR="009F4BCC" w:rsidRPr="0083677F" w:rsidRDefault="009F4BCC" w:rsidP="00B858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25B1266" w14:textId="77777777" w:rsidR="009F4BCC" w:rsidRDefault="009F4BCC" w:rsidP="00B858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Для предприятий, организаций, учреждений заявление заполняется на бланке</w:t>
      </w:r>
      <w:r w:rsidR="003309B4">
        <w:rPr>
          <w:rFonts w:ascii="Times New Roman" w:hAnsi="Times New Roman" w:cs="Times New Roman"/>
        </w:rPr>
        <w:t>.</w:t>
      </w:r>
    </w:p>
    <w:p w14:paraId="4ADD821C" w14:textId="77777777" w:rsidR="00B85863" w:rsidRDefault="00B85863" w:rsidP="00B858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D548B6" w14:textId="77777777" w:rsidR="00B85863" w:rsidRPr="0083677F" w:rsidRDefault="00B85863" w:rsidP="00B858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Примечание: если на момент подачи заявления не определен исполнитель</w:t>
      </w:r>
      <w:r>
        <w:rPr>
          <w:rFonts w:ascii="Times New Roman" w:hAnsi="Times New Roman" w:cs="Times New Roman"/>
        </w:rPr>
        <w:t xml:space="preserve"> </w:t>
      </w:r>
      <w:r w:rsidRPr="0083677F">
        <w:rPr>
          <w:rFonts w:ascii="Times New Roman" w:hAnsi="Times New Roman" w:cs="Times New Roman"/>
        </w:rPr>
        <w:t>работ, Разрешение выдается позже на основании Акта оценки состояния зеленых</w:t>
      </w:r>
      <w:r>
        <w:rPr>
          <w:rFonts w:ascii="Times New Roman" w:hAnsi="Times New Roman" w:cs="Times New Roman"/>
        </w:rPr>
        <w:t xml:space="preserve"> </w:t>
      </w:r>
      <w:r w:rsidRPr="0083677F">
        <w:rPr>
          <w:rFonts w:ascii="Times New Roman" w:hAnsi="Times New Roman" w:cs="Times New Roman"/>
        </w:rPr>
        <w:t>насаждений.</w:t>
      </w:r>
    </w:p>
    <w:p w14:paraId="47532E1B" w14:textId="77777777" w:rsidR="00B85863" w:rsidRPr="0083677F" w:rsidRDefault="00B85863" w:rsidP="00B858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Срок действия Разрешения:</w:t>
      </w:r>
    </w:p>
    <w:p w14:paraId="5D1CA04B" w14:textId="77777777" w:rsidR="00B85863" w:rsidRPr="0083677F" w:rsidRDefault="00B85863" w:rsidP="00B858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83677F">
        <w:rPr>
          <w:rFonts w:ascii="Times New Roman" w:hAnsi="Times New Roman" w:cs="Times New Roman"/>
        </w:rPr>
        <w:t>на удаление аварийно-опасных деревьев - 3 месяца с момента выдачи</w:t>
      </w:r>
      <w:r>
        <w:rPr>
          <w:rFonts w:ascii="Times New Roman" w:hAnsi="Times New Roman" w:cs="Times New Roman"/>
        </w:rPr>
        <w:t xml:space="preserve"> </w:t>
      </w:r>
      <w:r w:rsidRPr="0083677F">
        <w:rPr>
          <w:rFonts w:ascii="Times New Roman" w:hAnsi="Times New Roman" w:cs="Times New Roman"/>
        </w:rPr>
        <w:t>Разрешения;</w:t>
      </w:r>
    </w:p>
    <w:p w14:paraId="2E3E38F6" w14:textId="77777777" w:rsidR="00B85863" w:rsidRDefault="00B85863" w:rsidP="00B858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83677F">
        <w:rPr>
          <w:rFonts w:ascii="Times New Roman" w:hAnsi="Times New Roman" w:cs="Times New Roman"/>
        </w:rPr>
        <w:t>под строительство, благоустройство и иные виды работ - на период</w:t>
      </w:r>
      <w:r>
        <w:rPr>
          <w:rFonts w:ascii="Times New Roman" w:hAnsi="Times New Roman" w:cs="Times New Roman"/>
        </w:rPr>
        <w:t xml:space="preserve"> </w:t>
      </w:r>
      <w:r w:rsidRPr="0083677F">
        <w:rPr>
          <w:rFonts w:ascii="Times New Roman" w:hAnsi="Times New Roman" w:cs="Times New Roman"/>
        </w:rPr>
        <w:t>действия Разрешения на строительство, реконструкцию объект</w:t>
      </w:r>
      <w:r>
        <w:rPr>
          <w:rFonts w:ascii="Times New Roman" w:hAnsi="Times New Roman" w:cs="Times New Roman"/>
        </w:rPr>
        <w:t>а</w:t>
      </w:r>
      <w:r w:rsidRPr="0083677F">
        <w:rPr>
          <w:rFonts w:ascii="Times New Roman" w:hAnsi="Times New Roman" w:cs="Times New Roman"/>
        </w:rPr>
        <w:t xml:space="preserve"> капитального</w:t>
      </w:r>
      <w:r>
        <w:rPr>
          <w:rFonts w:ascii="Times New Roman" w:hAnsi="Times New Roman" w:cs="Times New Roman"/>
        </w:rPr>
        <w:t xml:space="preserve"> </w:t>
      </w:r>
      <w:r w:rsidRPr="0083677F">
        <w:rPr>
          <w:rFonts w:ascii="Times New Roman" w:hAnsi="Times New Roman" w:cs="Times New Roman"/>
        </w:rPr>
        <w:t>строительства или в сроки производства работ.</w:t>
      </w:r>
    </w:p>
    <w:p w14:paraId="241BF56F" w14:textId="77777777" w:rsidR="003309B4" w:rsidRPr="003309B4" w:rsidRDefault="003309B4" w:rsidP="003309B4"/>
    <w:p w14:paraId="5FA3626A" w14:textId="77777777" w:rsidR="006E1BB5" w:rsidRPr="000E766B" w:rsidRDefault="006E1BB5" w:rsidP="006E1BB5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3</w:t>
      </w:r>
    </w:p>
    <w:p w14:paraId="1A03541A" w14:textId="77777777" w:rsidR="006E1BB5" w:rsidRPr="000E766B" w:rsidRDefault="006E1BB5" w:rsidP="006E1BB5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 административному регламенту предоставления муниципальной услуги «Выдача разрешения на уничтожение и (или) повреждение зеленых насаждений»</w:t>
      </w:r>
    </w:p>
    <w:p w14:paraId="0CBE29E3" w14:textId="77777777" w:rsidR="00BF71B1" w:rsidRPr="000E766B" w:rsidRDefault="00BF71B1" w:rsidP="00EB368C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14:paraId="7659A508" w14:textId="77777777" w:rsidR="00BF71B1" w:rsidRPr="000E766B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БЛОК-СХЕМА</w:t>
      </w:r>
    </w:p>
    <w:p w14:paraId="681D0D41" w14:textId="77777777" w:rsidR="00BF71B1" w:rsidRPr="000E766B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14:paraId="3D925F70" w14:textId="77777777" w:rsidR="00BF71B1" w:rsidRPr="000E766B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FA012B"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Выдача разрешения на уничтожение и (или) повреждение зеленых насаждений</w:t>
      </w: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336429F3" w14:textId="77777777" w:rsidR="00943DB1" w:rsidRPr="00D100D9" w:rsidRDefault="006E1BB5" w:rsidP="00D100D9">
      <w:pPr>
        <w:spacing w:after="240" w:line="276" w:lineRule="auto"/>
        <w:rPr>
          <w:rFonts w:ascii="Times New Roman" w:eastAsia="Times New Roman" w:hAnsi="Times New Roman" w:cs="Times New Roman"/>
          <w:lang w:eastAsia="ru-RU"/>
        </w:rPr>
      </w:pPr>
      <w:r w:rsidRPr="0007103A">
        <w:rPr>
          <w:noProof/>
        </w:rPr>
        <mc:AlternateContent>
          <mc:Choice Requires="wpg">
            <w:drawing>
              <wp:inline distT="0" distB="0" distL="0" distR="0" wp14:anchorId="24AA1616" wp14:editId="2C1E166C">
                <wp:extent cx="5713560" cy="4913640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3560" cy="4913640"/>
                          <a:chOff x="0" y="0"/>
                          <a:chExt cx="5713560" cy="491364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5713560" cy="491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227160" y="113040"/>
                            <a:ext cx="5371560" cy="68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194EEB34" w14:textId="77777777" w:rsidR="006E1BB5" w:rsidRPr="006E1BB5" w:rsidRDefault="006E1BB5" w:rsidP="006E1BB5">
                              <w:pPr>
                                <w:overflowPunct w:val="0"/>
                                <w:autoSpaceDE w:val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E1BB5">
                                <w:rPr>
                                  <w:rFonts w:ascii="Times New Roman" w:hAnsi="Times New Roman" w:cs="Times New Roman"/>
                                </w:rPr>
                                <w:t xml:space="preserve">Начало предоставления муниципальной услуги: обращение заявителя в Администрацию </w:t>
                              </w:r>
                              <w:r w:rsidR="002D2144">
                                <w:rPr>
                                  <w:rFonts w:ascii="Times New Roman" w:hAnsi="Times New Roman" w:cs="Times New Roman"/>
                                </w:rPr>
                                <w:t>Троиц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кого</w:t>
                              </w:r>
                              <w:r w:rsidRPr="006E1BB5">
                                <w:rPr>
                                  <w:rFonts w:ascii="Times New Roman" w:hAnsi="Times New Roman" w:cs="Times New Roman"/>
                                </w:rPr>
                                <w:t xml:space="preserve"> сельского поселения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291829" y="1141199"/>
                            <a:ext cx="5371560" cy="570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74F54276" w14:textId="77777777" w:rsidR="006E1BB5" w:rsidRPr="006E1BB5" w:rsidRDefault="006E1BB5" w:rsidP="006E1BB5">
                              <w:pPr>
                                <w:overflowPunct w:val="0"/>
                                <w:autoSpaceDE w:val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E1BB5">
                                <w:rPr>
                                  <w:rFonts w:ascii="Times New Roman" w:hAnsi="Times New Roman" w:cs="Times New Roman"/>
                                </w:rPr>
                                <w:t>Представление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291748" y="1838502"/>
                            <a:ext cx="5371109" cy="101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27D8C4F2" w14:textId="77777777" w:rsidR="006E1BB5" w:rsidRPr="006E1BB5" w:rsidRDefault="006E1BB5" w:rsidP="006E1BB5">
                              <w:pPr>
                                <w:overflowPunct w:val="0"/>
                                <w:autoSpaceDE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E1BB5">
                                <w:rPr>
                                  <w:rFonts w:ascii="Times New Roman" w:hAnsi="Times New Roman" w:cs="Times New Roman"/>
                                </w:rPr>
                                <w:t>Исполнение муниципальной услуги:</w:t>
                              </w:r>
                            </w:p>
                            <w:p w14:paraId="42083C66" w14:textId="77777777" w:rsidR="006E1BB5" w:rsidRPr="006E1BB5" w:rsidRDefault="006E1BB5" w:rsidP="006E1BB5">
                              <w:pPr>
                                <w:overflowPunct w:val="0"/>
                                <w:autoSpaceDE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E1BB5">
                                <w:rPr>
                                  <w:rFonts w:ascii="Times New Roman" w:hAnsi="Times New Roman" w:cs="Times New Roman"/>
                                </w:rPr>
                                <w:t>- регистрация заявления;</w:t>
                              </w:r>
                            </w:p>
                            <w:p w14:paraId="5101FD77" w14:textId="77777777" w:rsidR="006E1BB5" w:rsidRDefault="006E1BB5" w:rsidP="006E1BB5">
                              <w:pPr>
                                <w:overflowPunct w:val="0"/>
                                <w:autoSpaceDE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E1BB5">
                                <w:rPr>
                                  <w:rFonts w:ascii="Times New Roman" w:hAnsi="Times New Roman" w:cs="Times New Roman"/>
                                </w:rPr>
                                <w:t>- направление межведомственных запросов;</w:t>
                              </w:r>
                            </w:p>
                            <w:p w14:paraId="5465AFAC" w14:textId="77777777" w:rsidR="006E1BB5" w:rsidRPr="006E1BB5" w:rsidRDefault="006E1BB5" w:rsidP="006E1BB5">
                              <w:pPr>
                                <w:overflowPunct w:val="0"/>
                                <w:autoSpaceDE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- обследование зеленых насаждений;</w:t>
                              </w:r>
                            </w:p>
                            <w:p w14:paraId="5C113379" w14:textId="77777777" w:rsidR="006E1BB5" w:rsidRPr="006E1BB5" w:rsidRDefault="006E1BB5" w:rsidP="006E1BB5">
                              <w:pPr>
                                <w:overflowPunct w:val="0"/>
                                <w:autoSpaceDE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E1BB5">
                                <w:rPr>
                                  <w:rFonts w:ascii="Times New Roman" w:hAnsi="Times New Roman" w:cs="Times New Roman"/>
                                </w:rPr>
                                <w:t>- подготовка результата предоставления муниципальной услуги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227151" y="3135730"/>
                            <a:ext cx="5371560" cy="1069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18B3F3D3" w14:textId="77777777" w:rsidR="006E1BB5" w:rsidRPr="006E1BB5" w:rsidRDefault="006E1BB5" w:rsidP="006E1BB5">
                              <w:pPr>
                                <w:overflowPunct w:val="0"/>
                                <w:autoSpaceDE w:val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E1BB5">
                                <w:rPr>
                                  <w:rFonts w:ascii="Times New Roman" w:hAnsi="Times New Roman" w:cs="Times New Roman"/>
                                </w:rPr>
                                <w:t xml:space="preserve">Окончание исполнения муниципальной услуги: выдача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разрешения на уничтожение и (или) повреждение зеленых насаждений</w:t>
                              </w:r>
                              <w:r w:rsidRPr="006E1BB5">
                                <w:rPr>
                                  <w:rFonts w:ascii="Times New Roman" w:hAnsi="Times New Roman" w:cs="Times New Roman"/>
                                </w:rPr>
                                <w:t xml:space="preserve"> либо мотивированного отказа в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выдаче разрешения на уничтожение и (или) повреждение зеленых насаждений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2628360" y="799560"/>
                            <a:ext cx="0" cy="3416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628146" y="1713957"/>
                            <a:ext cx="0" cy="221843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2639692" y="2907850"/>
                            <a:ext cx="0" cy="2278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A1616" id="Группа 1" o:spid="_x0000_s1026" style="width:449.9pt;height:386.9pt;mso-position-horizontal-relative:char;mso-position-vertical-relative:line" coordsize="57135,4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">
                <v:rect id="Прямоугольник 2" o:spid="_x0000_s1027" style="position:absolute;width:57135;height:49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8" type="#_x0000_t202" style="position:absolute;left:2271;top:1130;width:53716;height:6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TgxAAAANoAAAAPAAAAZHJzL2Rvd25yZXYueG1sRI9Ba8JA&#10;FITvBf/D8oTe6saW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CG4FODEAAAA2gAAAA8A&#10;AAAAAAAAAAAAAAAABwIAAGRycy9kb3ducmV2LnhtbFBLBQYAAAAAAwADALcAAAD4AgAAAAA=&#10;" strokeweight=".26mm">
                  <v:textbox>
                    <w:txbxContent>
                      <w:p w14:paraId="194EEB34" w14:textId="77777777" w:rsidR="006E1BB5" w:rsidRPr="006E1BB5" w:rsidRDefault="006E1BB5" w:rsidP="006E1BB5">
                        <w:pPr>
                          <w:overflowPunct w:val="0"/>
                          <w:autoSpaceDE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E1BB5">
                          <w:rPr>
                            <w:rFonts w:ascii="Times New Roman" w:hAnsi="Times New Roman" w:cs="Times New Roman"/>
                          </w:rPr>
                          <w:t xml:space="preserve">Начало предоставления муниципальной услуги: обращение заявителя в Администрацию </w:t>
                        </w:r>
                        <w:r w:rsidR="002D2144">
                          <w:rPr>
                            <w:rFonts w:ascii="Times New Roman" w:hAnsi="Times New Roman" w:cs="Times New Roman"/>
                          </w:rPr>
                          <w:t>Троиц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кого</w:t>
                        </w:r>
                        <w:r w:rsidRPr="006E1BB5">
                          <w:rPr>
                            <w:rFonts w:ascii="Times New Roman" w:hAnsi="Times New Roman" w:cs="Times New Roman"/>
                          </w:rPr>
                          <w:t xml:space="preserve"> сельского поселения</w:t>
                        </w:r>
                      </w:p>
                    </w:txbxContent>
                  </v:textbox>
                </v:shape>
                <v:shape id="Надпись 4" o:spid="_x0000_s1029" type="#_x0000_t202" style="position:absolute;left:2918;top:11411;width:53715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yUxAAAANoAAAAPAAAAZHJzL2Rvd25yZXYueG1sRI9Ba8JA&#10;FITvBf/D8oTe6sbS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K5RjJTEAAAA2gAAAA8A&#10;AAAAAAAAAAAAAAAABwIAAGRycy9kb3ducmV2LnhtbFBLBQYAAAAAAwADALcAAAD4AgAAAAA=&#10;" strokeweight=".26mm">
                  <v:textbox>
                    <w:txbxContent>
                      <w:p w14:paraId="74F54276" w14:textId="77777777" w:rsidR="006E1BB5" w:rsidRPr="006E1BB5" w:rsidRDefault="006E1BB5" w:rsidP="006E1BB5">
                        <w:pPr>
                          <w:overflowPunct w:val="0"/>
                          <w:autoSpaceDE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E1BB5">
                          <w:rPr>
                            <w:rFonts w:ascii="Times New Roman" w:hAnsi="Times New Roman" w:cs="Times New Roman"/>
                          </w:rPr>
                          <w:t>Представление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Надпись 5" o:spid="_x0000_s1030" type="#_x0000_t202" style="position:absolute;left:2917;top:18385;width:53711;height:10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" strokeweight=".26mm">
                  <v:textbox>
                    <w:txbxContent>
                      <w:p w14:paraId="27D8C4F2" w14:textId="77777777" w:rsidR="006E1BB5" w:rsidRPr="006E1BB5" w:rsidRDefault="006E1BB5" w:rsidP="006E1BB5">
                        <w:pPr>
                          <w:overflowPunct w:val="0"/>
                          <w:autoSpaceDE w:val="0"/>
                          <w:rPr>
                            <w:rFonts w:ascii="Times New Roman" w:hAnsi="Times New Roman" w:cs="Times New Roman"/>
                          </w:rPr>
                        </w:pPr>
                        <w:r w:rsidRPr="006E1BB5">
                          <w:rPr>
                            <w:rFonts w:ascii="Times New Roman" w:hAnsi="Times New Roman" w:cs="Times New Roman"/>
                          </w:rPr>
                          <w:t>Исполнение муниципальной услуги:</w:t>
                        </w:r>
                      </w:p>
                      <w:p w14:paraId="42083C66" w14:textId="77777777" w:rsidR="006E1BB5" w:rsidRPr="006E1BB5" w:rsidRDefault="006E1BB5" w:rsidP="006E1BB5">
                        <w:pPr>
                          <w:overflowPunct w:val="0"/>
                          <w:autoSpaceDE w:val="0"/>
                          <w:rPr>
                            <w:rFonts w:ascii="Times New Roman" w:hAnsi="Times New Roman" w:cs="Times New Roman"/>
                          </w:rPr>
                        </w:pPr>
                        <w:r w:rsidRPr="006E1BB5">
                          <w:rPr>
                            <w:rFonts w:ascii="Times New Roman" w:hAnsi="Times New Roman" w:cs="Times New Roman"/>
                          </w:rPr>
                          <w:t>- регистрация заявления;</w:t>
                        </w:r>
                      </w:p>
                      <w:p w14:paraId="5101FD77" w14:textId="77777777" w:rsidR="006E1BB5" w:rsidRDefault="006E1BB5" w:rsidP="006E1BB5">
                        <w:pPr>
                          <w:overflowPunct w:val="0"/>
                          <w:autoSpaceDE w:val="0"/>
                          <w:rPr>
                            <w:rFonts w:ascii="Times New Roman" w:hAnsi="Times New Roman" w:cs="Times New Roman"/>
                          </w:rPr>
                        </w:pPr>
                        <w:r w:rsidRPr="006E1BB5">
                          <w:rPr>
                            <w:rFonts w:ascii="Times New Roman" w:hAnsi="Times New Roman" w:cs="Times New Roman"/>
                          </w:rPr>
                          <w:t>- направление межведомственных запросов;</w:t>
                        </w:r>
                      </w:p>
                      <w:p w14:paraId="5465AFAC" w14:textId="77777777" w:rsidR="006E1BB5" w:rsidRPr="006E1BB5" w:rsidRDefault="006E1BB5" w:rsidP="006E1BB5">
                        <w:pPr>
                          <w:overflowPunct w:val="0"/>
                          <w:autoSpaceDE w:val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 обследование зеленых насаждений;</w:t>
                        </w:r>
                      </w:p>
                      <w:p w14:paraId="5C113379" w14:textId="77777777" w:rsidR="006E1BB5" w:rsidRPr="006E1BB5" w:rsidRDefault="006E1BB5" w:rsidP="006E1BB5">
                        <w:pPr>
                          <w:overflowPunct w:val="0"/>
                          <w:autoSpaceDE w:val="0"/>
                          <w:rPr>
                            <w:rFonts w:ascii="Times New Roman" w:hAnsi="Times New Roman" w:cs="Times New Roman"/>
                          </w:rPr>
                        </w:pPr>
                        <w:r w:rsidRPr="006E1BB5">
                          <w:rPr>
                            <w:rFonts w:ascii="Times New Roman" w:hAnsi="Times New Roman" w:cs="Times New Roman"/>
                          </w:rPr>
                          <w:t>- подготовка результата предоставления муниципальной услуги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  <v:shape id="Надпись 7" o:spid="_x0000_s1031" type="#_x0000_t202" style="position:absolute;left:2271;top:31357;width:53716;height:10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" strokeweight=".26mm">
                  <v:textbox>
                    <w:txbxContent>
                      <w:p w14:paraId="18B3F3D3" w14:textId="77777777" w:rsidR="006E1BB5" w:rsidRPr="006E1BB5" w:rsidRDefault="006E1BB5" w:rsidP="006E1BB5">
                        <w:pPr>
                          <w:overflowPunct w:val="0"/>
                          <w:autoSpaceDE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E1BB5">
                          <w:rPr>
                            <w:rFonts w:ascii="Times New Roman" w:hAnsi="Times New Roman" w:cs="Times New Roman"/>
                          </w:rPr>
                          <w:t xml:space="preserve">Окончание исполнения муниципальной услуги: выдача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разрешения на уничтожение и (или) повреждение зеленых насаждений</w:t>
                        </w:r>
                        <w:r w:rsidRPr="006E1BB5">
                          <w:rPr>
                            <w:rFonts w:ascii="Times New Roman" w:hAnsi="Times New Roman" w:cs="Times New Roman"/>
                          </w:rPr>
                          <w:t xml:space="preserve"> либо мотивированного отказа в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выдаче разрешения на уничтожение и (или) повреждение зеленых насаждений</w:t>
                        </w:r>
                      </w:p>
                    </w:txbxContent>
                  </v:textbox>
                </v:shape>
                <v:line id="Прямая соединительная линия 8" o:spid="_x0000_s1032" style="position:absolute;visibility:visible;mso-wrap-style:square" from="26283,7995" to="26283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" strokeweight=".26mm">
                  <v:stroke endarrow="block" joinstyle="miter"/>
                </v:line>
                <v:line id="Прямая соединительная линия 9" o:spid="_x0000_s1033" style="position:absolute;visibility:visible;mso-wrap-style:square" from="26281,17139" to="26281,19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" strokeweight=".26mm">
                  <v:stroke endarrow="block" joinstyle="miter"/>
                </v:line>
                <v:line id="Прямая соединительная линия 10" o:spid="_x0000_s1034" style="position:absolute;visibility:visible;mso-wrap-style:square" from="26396,29078" to="26396,3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" strokeweight=".26mm">
                  <v:stroke endarrow="block" joinstyle="miter"/>
                </v:line>
                <w10:anchorlock/>
              </v:group>
            </w:pict>
          </mc:Fallback>
        </mc:AlternateContent>
      </w:r>
    </w:p>
    <w:sectPr w:rsidR="00943DB1" w:rsidRPr="00D100D9" w:rsidSect="009F4BCC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B1"/>
    <w:rsid w:val="00021DE7"/>
    <w:rsid w:val="00035D5B"/>
    <w:rsid w:val="000C4F6A"/>
    <w:rsid w:val="000E766B"/>
    <w:rsid w:val="001051EE"/>
    <w:rsid w:val="00144052"/>
    <w:rsid w:val="00177D4D"/>
    <w:rsid w:val="00183626"/>
    <w:rsid w:val="001D082D"/>
    <w:rsid w:val="00283B39"/>
    <w:rsid w:val="002D2144"/>
    <w:rsid w:val="003309B4"/>
    <w:rsid w:val="00340989"/>
    <w:rsid w:val="00385F52"/>
    <w:rsid w:val="003C00B5"/>
    <w:rsid w:val="003C0F8A"/>
    <w:rsid w:val="003E12AE"/>
    <w:rsid w:val="004437C2"/>
    <w:rsid w:val="004805B3"/>
    <w:rsid w:val="004B4E78"/>
    <w:rsid w:val="004B51E5"/>
    <w:rsid w:val="004F4DB7"/>
    <w:rsid w:val="005C3A1F"/>
    <w:rsid w:val="00691B36"/>
    <w:rsid w:val="006E1BB5"/>
    <w:rsid w:val="006F1A8E"/>
    <w:rsid w:val="007950A4"/>
    <w:rsid w:val="0083677F"/>
    <w:rsid w:val="00881831"/>
    <w:rsid w:val="00885B0C"/>
    <w:rsid w:val="009375A0"/>
    <w:rsid w:val="00943DB1"/>
    <w:rsid w:val="009F4BCC"/>
    <w:rsid w:val="00A036E1"/>
    <w:rsid w:val="00B66ACD"/>
    <w:rsid w:val="00B85863"/>
    <w:rsid w:val="00B90190"/>
    <w:rsid w:val="00BF71B1"/>
    <w:rsid w:val="00C73020"/>
    <w:rsid w:val="00D100D9"/>
    <w:rsid w:val="00D2484E"/>
    <w:rsid w:val="00D40888"/>
    <w:rsid w:val="00D42D20"/>
    <w:rsid w:val="00E9079F"/>
    <w:rsid w:val="00EB368C"/>
    <w:rsid w:val="00EB6777"/>
    <w:rsid w:val="00F100FB"/>
    <w:rsid w:val="00FA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FBA8"/>
  <w15:chartTrackingRefBased/>
  <w15:docId w15:val="{FA48D5E3-5778-2749-80DB-EC250859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1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BF71B1"/>
  </w:style>
  <w:style w:type="paragraph" w:styleId="a4">
    <w:name w:val="Title"/>
    <w:basedOn w:val="a"/>
    <w:link w:val="a5"/>
    <w:qFormat/>
    <w:rsid w:val="003E12AE"/>
    <w:pPr>
      <w:jc w:val="center"/>
    </w:pPr>
    <w:rPr>
      <w:rFonts w:ascii="Calibri" w:eastAsia="Calibri" w:hAnsi="Calibri" w:cs="Times New Roman"/>
      <w:sz w:val="28"/>
      <w:lang w:eastAsia="ru-RU"/>
    </w:rPr>
  </w:style>
  <w:style w:type="character" w:customStyle="1" w:styleId="a5">
    <w:name w:val="Заголовок Знак"/>
    <w:basedOn w:val="a0"/>
    <w:link w:val="a4"/>
    <w:rsid w:val="003E12AE"/>
    <w:rPr>
      <w:rFonts w:ascii="Calibri" w:eastAsia="Calibri" w:hAnsi="Calibri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6255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652">
          <w:marLeft w:val="-1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28</Pages>
  <Words>8232</Words>
  <Characters>46924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16</cp:revision>
  <cp:lastPrinted>2021-07-30T05:29:00Z</cp:lastPrinted>
  <dcterms:created xsi:type="dcterms:W3CDTF">2021-01-19T08:37:00Z</dcterms:created>
  <dcterms:modified xsi:type="dcterms:W3CDTF">2021-09-20T12:59:00Z</dcterms:modified>
</cp:coreProperties>
</file>