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B" w:rsidRDefault="00392FAB" w:rsidP="00392F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ТРОИЦКОГО СЕЛЬСКОГО ПОСЕЛЕНИЯ</w:t>
      </w:r>
    </w:p>
    <w:p w:rsidR="00412DCA" w:rsidRPr="00412DCA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DCA">
        <w:rPr>
          <w:rFonts w:ascii="Times New Roman" w:hAnsi="Times New Roman" w:cs="Times New Roman"/>
          <w:b w:val="0"/>
          <w:sz w:val="28"/>
          <w:szCs w:val="28"/>
        </w:rPr>
        <w:t xml:space="preserve">Неклиновский район </w:t>
      </w:r>
    </w:p>
    <w:p w:rsidR="00392FAB" w:rsidRPr="00412DCA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DCA"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:rsidR="00392FAB" w:rsidRPr="00412DCA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FAB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FAB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2FAB" w:rsidRDefault="00392FAB" w:rsidP="00392FAB">
      <w:pPr>
        <w:pStyle w:val="ConsPlusTitle"/>
        <w:widowControl/>
        <w:ind w:right="3542"/>
        <w:jc w:val="center"/>
        <w:rPr>
          <w:rFonts w:ascii="Times New Roman" w:hAnsi="Times New Roman" w:cs="Times New Roman"/>
          <w:sz w:val="28"/>
          <w:szCs w:val="28"/>
        </w:rPr>
      </w:pPr>
    </w:p>
    <w:p w:rsidR="00392FAB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FAB" w:rsidRDefault="00392FAB" w:rsidP="00392F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4F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2013 года                                                                                                           №</w:t>
      </w:r>
      <w:r w:rsidR="00D14FC4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392FAB" w:rsidRDefault="00392FAB" w:rsidP="00392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2FAB" w:rsidRDefault="00392FAB" w:rsidP="00392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43B" w:rsidRDefault="00392FAB" w:rsidP="00392FAB">
      <w:pPr>
        <w:pStyle w:val="ConsPlusTitle"/>
        <w:widowControl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оценки эффективности </w:t>
      </w:r>
    </w:p>
    <w:p w:rsidR="00F9743B" w:rsidRDefault="00392FAB" w:rsidP="00392FAB">
      <w:pPr>
        <w:pStyle w:val="ConsPlusTitle"/>
        <w:widowControl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льгот, установленных </w:t>
      </w:r>
    </w:p>
    <w:p w:rsidR="00392FAB" w:rsidRDefault="00392FAB" w:rsidP="00392FAB">
      <w:pPr>
        <w:pStyle w:val="ConsPlusTitle"/>
        <w:widowControl/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</w:p>
    <w:p w:rsidR="00392FAB" w:rsidRDefault="00392FAB" w:rsidP="00392FAB">
      <w:pPr>
        <w:pStyle w:val="ConsPlusTitle"/>
        <w:widowControl/>
        <w:tabs>
          <w:tab w:val="left" w:pos="6804"/>
        </w:tabs>
        <w:ind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«Троицкое сельское поселение»</w:t>
      </w:r>
    </w:p>
    <w:p w:rsidR="00392FAB" w:rsidRDefault="00392FAB" w:rsidP="00392F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92FAB" w:rsidRDefault="00392FAB" w:rsidP="00392FA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92FAB" w:rsidRDefault="00392FAB" w:rsidP="00F974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в Троицком сельском поселении и в соответствии с Постановлением Администрации Ростовской области от 30.08.2012 г. № 826, Областным законом от 10.05.2012 г. № 843-ЗС «О региональных налогах и некоторых вопросах налогообложения в Ростовской области» </w:t>
      </w:r>
    </w:p>
    <w:p w:rsidR="00392FAB" w:rsidRPr="00392FAB" w:rsidRDefault="00392FAB" w:rsidP="0039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392FAB" w:rsidRDefault="00392FAB" w:rsidP="00392F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92FAB">
        <w:rPr>
          <w:rFonts w:ascii="Times New Roman" w:hAnsi="Times New Roman" w:cs="Times New Roman"/>
          <w:sz w:val="28"/>
          <w:szCs w:val="28"/>
        </w:rPr>
        <w:t>:</w:t>
      </w:r>
    </w:p>
    <w:p w:rsidR="00392FAB" w:rsidRPr="00392FAB" w:rsidRDefault="00392FAB" w:rsidP="00392F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8"/>
        </w:rPr>
      </w:pPr>
    </w:p>
    <w:p w:rsidR="00392FAB" w:rsidRPr="005E2666" w:rsidRDefault="00392FA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Порядок оценки эффективности налоговых льгот, установленных нормативно-правовыми актами муниципального образования «Троицкое сельское поселение», согласно приложению.</w:t>
      </w:r>
    </w:p>
    <w:p w:rsidR="00392FAB" w:rsidRPr="005E2666" w:rsidRDefault="00392FA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Администрации Троицкого сельского поселения от 10 августа 2011 года </w:t>
      </w:r>
      <w:r w:rsidR="00F9743B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53 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порядке оценки обоснованности и эффективности налоговых </w:t>
      </w:r>
      <w:r w:rsidR="00F9743B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льгот, установленных нормативно-правовыми актами муниципального образования «Троицкое сельское поселение».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оставляю за собой.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5E2666" w:rsidRDefault="00F9743B" w:rsidP="00F9743B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Троицкого</w:t>
      </w:r>
      <w:proofErr w:type="gramEnd"/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43B" w:rsidRPr="005E2666" w:rsidRDefault="00F9743B" w:rsidP="00F9743B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  А.Н.Дубина</w:t>
      </w:r>
    </w:p>
    <w:p w:rsidR="00F9743B" w:rsidRPr="005E2666" w:rsidRDefault="00F9743B" w:rsidP="00F9743B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43B" w:rsidRPr="00D060A5" w:rsidRDefault="00F9743B" w:rsidP="00F974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60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743B" w:rsidRPr="00D060A5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060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743B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3B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743B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3679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2013 года №</w:t>
      </w:r>
      <w:r w:rsidR="00367935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F9743B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43B" w:rsidRPr="00D060A5" w:rsidRDefault="00F9743B" w:rsidP="00F97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43B" w:rsidRPr="00D060A5" w:rsidRDefault="00F9743B" w:rsidP="00F9743B">
      <w:pPr>
        <w:pStyle w:val="ConsPlusTitle"/>
        <w:widowControl/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0A5">
        <w:rPr>
          <w:rFonts w:ascii="Times New Roman" w:hAnsi="Times New Roman" w:cs="Times New Roman"/>
          <w:sz w:val="28"/>
          <w:szCs w:val="28"/>
        </w:rPr>
        <w:t>ПОРЯДОК</w:t>
      </w:r>
    </w:p>
    <w:p w:rsidR="00F9743B" w:rsidRPr="00F9743B" w:rsidRDefault="00F9743B" w:rsidP="00F9743B">
      <w:pPr>
        <w:pStyle w:val="ConsPlusTitle"/>
        <w:widowControl/>
        <w:spacing w:line="288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9743B">
        <w:rPr>
          <w:rFonts w:ascii="Times New Roman" w:hAnsi="Times New Roman" w:cs="Times New Roman"/>
          <w:sz w:val="22"/>
          <w:szCs w:val="22"/>
        </w:rPr>
        <w:t>ОЦЕНКИ ЭФФЕКТИВНОСТИ НАЛОГОВЫХ ЛЬГОТ,</w:t>
      </w:r>
    </w:p>
    <w:p w:rsidR="00F9743B" w:rsidRPr="00F9743B" w:rsidRDefault="00F9743B" w:rsidP="00F9743B">
      <w:pPr>
        <w:pStyle w:val="ConsPlusTitle"/>
        <w:widowControl/>
        <w:spacing w:line="288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9743B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Pr="00F9743B">
        <w:rPr>
          <w:rFonts w:ascii="Times New Roman" w:hAnsi="Times New Roman" w:cs="Times New Roman"/>
          <w:sz w:val="22"/>
          <w:szCs w:val="22"/>
        </w:rPr>
        <w:t xml:space="preserve"> НОРМАТИВНО-ПРАВОВЫМИ АКТАМИ </w:t>
      </w:r>
    </w:p>
    <w:p w:rsidR="00F9743B" w:rsidRPr="00F9743B" w:rsidRDefault="00F9743B" w:rsidP="00F9743B">
      <w:pPr>
        <w:pStyle w:val="ConsPlusTitle"/>
        <w:widowControl/>
        <w:spacing w:line="288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F9743B">
        <w:rPr>
          <w:rFonts w:ascii="Times New Roman" w:hAnsi="Times New Roman" w:cs="Times New Roman"/>
          <w:sz w:val="22"/>
          <w:szCs w:val="22"/>
        </w:rPr>
        <w:t>МУНИЦИПАЛЬНОГО ОБРАЗОВАНИЯ «ТРОИЦКОЕ СЕЛЬСКОЕ ПОСЕЛЕНИЕ»</w:t>
      </w:r>
    </w:p>
    <w:p w:rsidR="00F9743B" w:rsidRPr="00F9743B" w:rsidRDefault="00F9743B" w:rsidP="00F97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743B" w:rsidRPr="005E2666" w:rsidRDefault="00F9743B" w:rsidP="00CC2379">
      <w:pPr>
        <w:pStyle w:val="a3"/>
        <w:numPr>
          <w:ilvl w:val="0"/>
          <w:numId w:val="1"/>
        </w:numPr>
        <w:spacing w:before="30" w:after="30" w:line="28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налоговых льгот, установленных нормативно-правовыми актами муниципального образования «Троицкое сельское поселение»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по налогам, являющимся налоговыми доходами 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Ежегодная оценка эффективности налоговых льгот, установленных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нормативно-правовыми актами муниципального образования «Троицкое сельское поселение»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проводится 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финансово-экономическим сектором Троицкого сельского поселения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Оценка эффективности налоговых льгот не производится в отношении налоговых льгот, предоставленных: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налогоплательщикам из числа социально не защищенных категорий граждан;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 местного самоуправления сельск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бюджетным и казенным учреждениям, финансовое обеспечение деятельности которых осуществляется за счет средств бюджет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Оценка эффективности налоговых льгот проводится в целях: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 результатов действия налоговых льгот;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подготовки предложений о прекращении действия налоговых льгот или продлении сроков их действия.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государственной поддержки в виде налоговых льгот.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Для оценки эффективности налоговых льгот используются следующие критерии: социальная эффективность, экономическая эффективность.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 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 заработной платы;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новых рабочих мест;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квалификации (обучение) работников;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 Экономическая эффективность –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(выручка, финансовый результат, рентабельность).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CC2379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Оценка эффективности налоговых льгот основывается на информации территориальных органов Федеральной службы государственной статистики, территориальных органов Федеральной налоговой службы, органов местного самоуправления </w:t>
      </w:r>
      <w:r w:rsidR="00412DCA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«Троицкое сельское поселение»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 Информация о результатах проведения оценки эффективности налоговых льгот ежегодно </w:t>
      </w:r>
      <w:r w:rsidR="00412DCA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выносится на рассмотрение Собрания депутатов Троицкого сельского поселения.</w:t>
      </w:r>
    </w:p>
    <w:p w:rsidR="00F9743B" w:rsidRPr="005E2666" w:rsidRDefault="00F9743B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 Результаты оценки эффективности налоговых льгот подлежат размещению на официальном сайте </w:t>
      </w:r>
      <w:r w:rsidR="00412DCA"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Троицкого сельского поселения</w:t>
      </w:r>
      <w:r w:rsidRPr="005E2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412DCA" w:rsidRPr="005E2666" w:rsidRDefault="00412DCA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2DCA" w:rsidRPr="005E2666" w:rsidRDefault="00412DCA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2DCA" w:rsidRPr="005E2666" w:rsidRDefault="00412DCA" w:rsidP="00F9743B">
      <w:pPr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2DCA" w:rsidRPr="005E2666" w:rsidRDefault="00412DCA" w:rsidP="00412DC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E2666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proofErr w:type="gramEnd"/>
      <w:r w:rsidRPr="005E2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43B" w:rsidRPr="005E2666" w:rsidRDefault="00412DCA" w:rsidP="00412DC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66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      А.Н.Дубина</w:t>
      </w:r>
    </w:p>
    <w:p w:rsidR="00446B94" w:rsidRPr="005E2666" w:rsidRDefault="00446B94" w:rsidP="00412D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6B94" w:rsidRPr="005E2666" w:rsidSect="00E1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747"/>
    <w:multiLevelType w:val="hybridMultilevel"/>
    <w:tmpl w:val="BCF0B490"/>
    <w:lvl w:ilvl="0" w:tplc="6A12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FAB"/>
    <w:rsid w:val="00367935"/>
    <w:rsid w:val="00392FAB"/>
    <w:rsid w:val="00412DCA"/>
    <w:rsid w:val="00446B94"/>
    <w:rsid w:val="005E2666"/>
    <w:rsid w:val="00745AD3"/>
    <w:rsid w:val="00C63242"/>
    <w:rsid w:val="00CC2379"/>
    <w:rsid w:val="00D14FC4"/>
    <w:rsid w:val="00E12DFC"/>
    <w:rsid w:val="00E4720E"/>
    <w:rsid w:val="00ED7073"/>
    <w:rsid w:val="00F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92F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8</cp:revision>
  <cp:lastPrinted>2013-07-18T07:14:00Z</cp:lastPrinted>
  <dcterms:created xsi:type="dcterms:W3CDTF">2013-07-15T09:26:00Z</dcterms:created>
  <dcterms:modified xsi:type="dcterms:W3CDTF">2013-07-18T07:27:00Z</dcterms:modified>
</cp:coreProperties>
</file>