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тчет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исполнении плана реализации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муниципальной программы </w:t>
      </w:r>
      <w:r>
        <w:rPr>
          <w:rFonts w:ascii="Times New Roman" w:hAnsi="Times New Roman"/>
          <w:b w:val="1"/>
          <w:sz w:val="28"/>
        </w:rPr>
        <w:t>Троицкого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Информационное общество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за </w:t>
      </w:r>
      <w:r>
        <w:rPr>
          <w:rFonts w:ascii="Times New Roman" w:hAnsi="Times New Roman"/>
          <w:b w:val="1"/>
          <w:sz w:val="28"/>
        </w:rPr>
        <w:t>9 месяцев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с.Троицкое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01 октября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целях обеспечения развития информационно-коммуникационной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Троицкого сельского поселения, а также повышения эффективнос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б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жетных расходов на внедрение информационных технологий в деятельность органов местного самоуправления, в рамках реализации муниципальной программы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«Информационное общество», утвержденной постановлением Администрации </w:t>
      </w:r>
      <w:r>
        <w:rPr>
          <w:rFonts w:ascii="Times New Roman" w:hAnsi="Times New Roman"/>
          <w:sz w:val="28"/>
        </w:rPr>
        <w:t>Трои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07.11.2013 № 124</w:t>
      </w:r>
      <w:r>
        <w:rPr>
          <w:rFonts w:ascii="Times New Roman" w:hAnsi="Times New Roman"/>
          <w:sz w:val="28"/>
        </w:rPr>
        <w:t xml:space="preserve">, (далее – Программа)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реализован комплекс мероприятий, в результате которых: </w:t>
      </w:r>
    </w:p>
    <w:p w14:paraId="0A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сформирована информационно-коммуникационная инфраструктура органа местного самоуправления и учреждений Трои</w:t>
      </w:r>
      <w:r>
        <w:rPr>
          <w:rFonts w:ascii="Times New Roman" w:hAnsi="Times New Roman"/>
          <w:sz w:val="28"/>
        </w:rPr>
        <w:t>цк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ельского поселения, отвечающая требованиям рынка информационных технологий;</w:t>
      </w:r>
    </w:p>
    <w:p w14:paraId="0B000000">
      <w:pPr>
        <w:spacing w:after="0" w:line="14" w:lineRule="exact"/>
        <w:ind/>
        <w:rPr>
          <w:sz w:val="28"/>
        </w:rPr>
      </w:pPr>
    </w:p>
    <w:p w14:paraId="0C000000">
      <w:pPr>
        <w:spacing w:after="0" w:line="240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реализованы мероприятия по защите информации, в том числе персональных данных, используемых органами исполнительной власти и учреждением </w:t>
      </w:r>
      <w:r>
        <w:rPr>
          <w:rFonts w:ascii="Times New Roman" w:hAnsi="Times New Roman"/>
          <w:sz w:val="28"/>
        </w:rPr>
        <w:t>Троицкого сельского поселения в х</w:t>
      </w:r>
      <w:r>
        <w:rPr>
          <w:rFonts w:ascii="Times New Roman" w:hAnsi="Times New Roman"/>
          <w:sz w:val="28"/>
        </w:rPr>
        <w:t xml:space="preserve">оде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й деятельности;</w:t>
      </w:r>
    </w:p>
    <w:p w14:paraId="0D000000">
      <w:pPr>
        <w:spacing w:after="0" w:line="14" w:lineRule="exact"/>
        <w:ind/>
        <w:rPr>
          <w:sz w:val="28"/>
        </w:rPr>
      </w:pPr>
    </w:p>
    <w:p w14:paraId="0E000000">
      <w:pPr>
        <w:spacing w:after="0" w:line="240" w:lineRule="auto"/>
        <w:ind w:firstLine="708" w:left="0" w:right="40"/>
        <w:rPr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обеспечено функционирование корпоративной сети телекоммуникационной связи Правительства Ростовской области (далее – КСТС) и входящих в нее информационных ресурсов, а также межведомственной системы электронного документооборота и </w:t>
      </w:r>
      <w:r>
        <w:rPr>
          <w:rFonts w:ascii="Times New Roman" w:hAnsi="Times New Roman"/>
          <w:sz w:val="28"/>
        </w:rPr>
        <w:t>делопр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одства «Дело»;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</w:t>
      </w:r>
      <w:r>
        <w:rPr>
          <w:rFonts w:ascii="Times New Roman" w:hAnsi="Times New Roman"/>
          <w:sz w:val="28"/>
        </w:rPr>
        <w:t>ю муниципальной программы 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году предусмотрено 355,6 </w:t>
      </w:r>
      <w:r>
        <w:rPr>
          <w:rFonts w:ascii="Times New Roman" w:hAnsi="Times New Roman"/>
          <w:sz w:val="28"/>
        </w:rPr>
        <w:t xml:space="preserve">тыс.рублей. Фактическое освоение средств муниципальной программы по итогам </w:t>
      </w:r>
      <w:r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составило 150,7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тыс.рублей, что составляет 59,0%.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</w:t>
      </w:r>
      <w:r>
        <w:rPr>
          <w:rFonts w:ascii="Times New Roman" w:hAnsi="Times New Roman"/>
          <w:sz w:val="28"/>
        </w:rPr>
        <w:t xml:space="preserve"> данной м</w:t>
      </w:r>
      <w:r>
        <w:rPr>
          <w:rFonts w:ascii="Times New Roman" w:hAnsi="Times New Roman"/>
          <w:sz w:val="28"/>
        </w:rPr>
        <w:t>униципальной прогр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клю</w:t>
      </w:r>
      <w:r>
        <w:rPr>
          <w:rFonts w:ascii="Times New Roman" w:hAnsi="Times New Roman"/>
          <w:sz w:val="28"/>
        </w:rPr>
        <w:t>чен</w:t>
      </w:r>
      <w:r>
        <w:rPr>
          <w:rFonts w:ascii="Times New Roman" w:hAnsi="Times New Roman"/>
          <w:sz w:val="28"/>
        </w:rPr>
        <w:t>а одна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подпрограмма</w:t>
      </w:r>
      <w:r>
        <w:rPr>
          <w:rFonts w:ascii="Times New Roman" w:hAnsi="Times New Roman"/>
          <w:sz w:val="28"/>
        </w:rPr>
        <w:t>:</w:t>
      </w:r>
    </w:p>
    <w:p w14:paraId="12000000">
      <w:pPr>
        <w:numPr>
          <w:ilvl w:val="0"/>
          <w:numId w:val="1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 xml:space="preserve">и исполнение информационных и телекоммуникационных </w:t>
      </w:r>
      <w:r>
        <w:rPr>
          <w:rFonts w:ascii="Times New Roman" w:hAnsi="Times New Roman"/>
          <w:sz w:val="28"/>
        </w:rPr>
        <w:t>технологий.</w:t>
      </w:r>
    </w:p>
    <w:p w14:paraId="13000000">
      <w:pPr>
        <w:spacing w:after="0" w:line="240" w:lineRule="auto"/>
        <w:ind w:firstLine="0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Подпрограмма «</w:t>
      </w:r>
      <w:r>
        <w:rPr>
          <w:rFonts w:ascii="Times New Roman" w:hAnsi="Times New Roman"/>
          <w:sz w:val="28"/>
        </w:rPr>
        <w:t xml:space="preserve">Развитие и </w:t>
      </w: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z w:val="28"/>
        </w:rPr>
        <w:t xml:space="preserve"> информационных и телекоммуникационных </w:t>
      </w:r>
      <w:r>
        <w:rPr>
          <w:rFonts w:ascii="Times New Roman" w:hAnsi="Times New Roman"/>
          <w:sz w:val="28"/>
        </w:rPr>
        <w:t>технологий</w:t>
      </w:r>
      <w:r>
        <w:rPr>
          <w:rFonts w:ascii="Times New Roman" w:hAnsi="Times New Roman"/>
          <w:sz w:val="28"/>
        </w:rPr>
        <w:t>»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 выполнены сле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ющ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мероп</w:t>
      </w:r>
      <w:r>
        <w:rPr>
          <w:rFonts w:ascii="Times New Roman" w:hAnsi="Times New Roman"/>
          <w:sz w:val="28"/>
        </w:rPr>
        <w:t>риятия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отчетном году</w:t>
      </w:r>
      <w:r>
        <w:rPr>
          <w:rFonts w:ascii="Times New Roman" w:hAnsi="Times New Roman"/>
          <w:sz w:val="28"/>
        </w:rPr>
        <w:t xml:space="preserve"> бюджетные средства были направлены на внедрение информационных технологий, повысилось качество предоставления физическим</w:t>
      </w:r>
      <w:r>
        <w:rPr>
          <w:rFonts w:ascii="Times New Roman" w:hAnsi="Times New Roman"/>
          <w:sz w:val="28"/>
        </w:rPr>
        <w:t xml:space="preserve"> и юридическим лицам государственных и муниципальных услуг в электронном виде, проводилась работа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еме «Ре</w:t>
      </w:r>
      <w:r>
        <w:rPr>
          <w:rFonts w:ascii="Times New Roman" w:hAnsi="Times New Roman"/>
          <w:sz w:val="28"/>
        </w:rPr>
        <w:t>естр го</w:t>
      </w:r>
      <w:r>
        <w:rPr>
          <w:rFonts w:ascii="Times New Roman" w:hAnsi="Times New Roman"/>
          <w:sz w:val="28"/>
        </w:rPr>
        <w:t>сударственных услуг Ростовской области»,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«Система исполнения регламентов (СИР), </w:t>
      </w:r>
      <w:r>
        <w:rPr>
          <w:rFonts w:ascii="Times New Roman" w:hAnsi="Times New Roman"/>
          <w:sz w:val="28"/>
        </w:rPr>
        <w:t>ГАС управление, взаимодействие с МФЦ через систему деловая почта «Випнет».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</w:t>
      </w:r>
      <w:r>
        <w:rPr>
          <w:rFonts w:ascii="Times New Roman" w:hAnsi="Times New Roman"/>
          <w:sz w:val="28"/>
        </w:rPr>
        <w:t>раммы реализуются в течении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на постоянной 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</w:t>
      </w:r>
      <w:r>
        <w:rPr>
          <w:rFonts w:ascii="Times New Roman" w:hAnsi="Times New Roman"/>
          <w:sz w:val="28"/>
        </w:rPr>
        <w:t>сполне</w:t>
      </w:r>
      <w:r>
        <w:rPr>
          <w:rFonts w:ascii="Times New Roman" w:hAnsi="Times New Roman"/>
          <w:sz w:val="28"/>
        </w:rPr>
        <w:t>ния контрольных событий по данной программе не наступил.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</w:t>
      </w:r>
      <w:r>
        <w:rPr>
          <w:rFonts w:ascii="Times New Roman" w:hAnsi="Times New Roman"/>
          <w:sz w:val="28"/>
        </w:rPr>
        <w:t xml:space="preserve">сельского поселения: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.П.Котеленко</w:t>
      </w:r>
    </w:p>
    <w:p w14:paraId="1D000000">
      <w:pPr>
        <w:sectPr>
          <w:pgSz w:h="16838" w:orient="portrait" w:w="11906"/>
          <w:pgMar w:bottom="567" w:footer="709" w:gutter="0" w:header="709" w:left="1134" w:right="851" w:top="567"/>
        </w:sectPr>
      </w:pPr>
    </w:p>
    <w:p w14:paraId="1E000000">
      <w:pPr>
        <w:widowControl w:val="0"/>
        <w:ind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  <w:r>
        <w:rPr>
          <w:rFonts w:ascii="Times New Roman" w:hAnsi="Times New Roman"/>
          <w:sz w:val="24"/>
        </w:rPr>
        <w:t xml:space="preserve"> 12</w:t>
      </w:r>
    </w:p>
    <w:p w14:paraId="1F00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20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Троицкого сельского поселения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Информационное общество</w:t>
      </w:r>
      <w:r>
        <w:rPr>
          <w:rFonts w:ascii="Times New Roman" w:hAnsi="Times New Roman"/>
          <w:sz w:val="24"/>
        </w:rPr>
        <w:t>»</w:t>
      </w:r>
    </w:p>
    <w:p w14:paraId="2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</w:p>
    <w:p w14:paraId="22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3"/>
              <w:ind w:right="-75"/>
              <w:jc w:val="center"/>
              <w:rPr>
                <w:sz w:val="24"/>
              </w:rPr>
            </w:pPr>
            <w:r>
              <w:rPr>
                <w:sz w:val="24"/>
              </w:rPr>
              <w:t>№ 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z w:val="24"/>
              </w:rPr>
              <w:t xml:space="preserve">ер </w:t>
            </w:r>
            <w:r>
              <w:rPr>
                <w:sz w:val="24"/>
              </w:rPr>
              <w:t>и наименование</w:t>
            </w:r>
          </w:p>
          <w:p w14:paraId="25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3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Отве</w:t>
            </w:r>
            <w:r>
              <w:rPr>
                <w:sz w:val="24"/>
              </w:rPr>
              <w:t>тств</w:t>
            </w:r>
            <w:r>
              <w:rPr>
                <w:sz w:val="24"/>
              </w:rPr>
              <w:t>ен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 xml:space="preserve">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Факти-ческая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наступления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контрольного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бюджета</w:t>
            </w:r>
            <w:r>
              <w:rPr>
                <w:sz w:val="24"/>
              </w:rPr>
              <w:t xml:space="preserve"> поселения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цию муниципаль</w:t>
            </w:r>
            <w:r>
              <w:rPr>
                <w:sz w:val="24"/>
              </w:rPr>
              <w:t>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Объемы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освоенных средств и причины их неосвоения</w:t>
            </w:r>
          </w:p>
          <w:p w14:paraId="2D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F000000">
            <w:pPr>
              <w:pStyle w:val="Style_3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программо</w:t>
            </w:r>
            <w:r>
              <w:rPr>
                <w:sz w:val="24"/>
              </w:rPr>
              <w:t>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сводной 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жетной росп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>факт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</w:t>
            </w:r>
            <w:r>
              <w:rPr>
                <w:sz w:val="24"/>
              </w:rPr>
              <w:t xml:space="preserve">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32000000">
      <w:pPr>
        <w:pStyle w:val="Style_1"/>
        <w:ind/>
        <w:jc w:val="center"/>
        <w:rPr>
          <w:rFonts w:ascii="Times New Roman" w:hAnsi="Times New Roman"/>
          <w:sz w:val="6"/>
        </w:rPr>
      </w:pPr>
    </w:p>
    <w:p w14:paraId="33000000">
      <w:pPr>
        <w:pStyle w:val="Style_1"/>
        <w:ind/>
        <w:jc w:val="center"/>
        <w:rPr>
          <w:rFonts w:ascii="Times New Roman" w:hAnsi="Times New Roman"/>
          <w:sz w:val="2"/>
        </w:rPr>
      </w:pPr>
    </w:p>
    <w:tbl>
      <w:tblPr>
        <w:tblStyle w:val="Style_2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3"/>
              <w:rPr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40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и использование инф</w:t>
            </w:r>
            <w:r>
              <w:rPr>
                <w:rFonts w:ascii="Times New Roman" w:hAnsi="Times New Roman"/>
                <w:sz w:val="24"/>
              </w:rPr>
              <w:t>ормационных и коммуникационных технологий»</w:t>
            </w:r>
          </w:p>
          <w:p w14:paraId="41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Троицкого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инспектор отдела эк</w:t>
            </w:r>
            <w:r>
              <w:rPr>
                <w:rFonts w:ascii="Times New Roman" w:hAnsi="Times New Roman"/>
                <w:sz w:val="24"/>
              </w:rPr>
              <w:t>ономики и финансов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255,6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rPr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Меро</w:t>
            </w:r>
            <w:r>
              <w:rPr>
                <w:sz w:val="24"/>
              </w:rPr>
              <w:t>приятие 1.1.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z w:val="24"/>
              </w:rPr>
              <w:t xml:space="preserve"> товаров, работ, услуг в сфере информационно – коммуникационных технологий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</w:t>
            </w:r>
            <w:r>
              <w:rPr>
                <w:sz w:val="24"/>
              </w:rPr>
              <w:t>спектор отдела экономики и финансов</w:t>
            </w:r>
            <w:r>
              <w:rPr>
                <w:sz w:val="24"/>
              </w:rPr>
              <w:t>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3"/>
              <w:rPr>
                <w:sz w:val="24"/>
              </w:rPr>
            </w:pPr>
            <w:r>
              <w:rPr>
                <w:spacing w:val="-8"/>
                <w:sz w:val="24"/>
              </w:rPr>
              <w:t>обеспечение защиты информации, используемой при выполнении фун</w:t>
            </w:r>
            <w:r>
              <w:rPr>
                <w:spacing w:val="-8"/>
                <w:sz w:val="24"/>
              </w:rPr>
              <w:t xml:space="preserve">кций и </w:t>
            </w:r>
            <w:r>
              <w:rPr>
                <w:spacing w:val="-8"/>
                <w:sz w:val="24"/>
              </w:rPr>
              <w:t>п</w:t>
            </w:r>
            <w:r>
              <w:rPr>
                <w:spacing w:val="-8"/>
                <w:sz w:val="24"/>
              </w:rPr>
              <w:t>олномочий органа местного самоуправления; организаци</w:t>
            </w:r>
            <w:r>
              <w:rPr>
                <w:spacing w:val="-8"/>
                <w:sz w:val="24"/>
              </w:rPr>
              <w:t>я защиты пер</w:t>
            </w:r>
            <w:r>
              <w:rPr>
                <w:spacing w:val="-8"/>
                <w:sz w:val="24"/>
              </w:rPr>
              <w:t>сональны</w:t>
            </w:r>
            <w:r>
              <w:rPr>
                <w:spacing w:val="-8"/>
                <w:sz w:val="24"/>
              </w:rPr>
              <w:t>х данных и иной информации, используемой при организации межведомственного вз</w:t>
            </w:r>
            <w:r>
              <w:rPr>
                <w:spacing w:val="-8"/>
                <w:sz w:val="24"/>
              </w:rPr>
              <w:t>аимодействия и оказани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>муниц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8"/>
                <w:sz w:val="24"/>
              </w:rPr>
              <w:t>пальных услуг.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</w:t>
            </w:r>
          </w:p>
          <w:p w14:paraId="4F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14:paraId="51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255,6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мероприятий не наступил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rPr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ероприят</w:t>
            </w:r>
            <w:r>
              <w:rPr>
                <w:sz w:val="24"/>
              </w:rPr>
              <w:t>ие 1.2.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Установка рабочих мест, подключенных к КСТС и систем</w:t>
            </w:r>
            <w:r>
              <w:rPr>
                <w:sz w:val="24"/>
              </w:rPr>
              <w:t>е электронно</w:t>
            </w:r>
            <w:r>
              <w:rPr>
                <w:sz w:val="24"/>
              </w:rPr>
              <w:t>го докуме</w:t>
            </w:r>
            <w:r>
              <w:rPr>
                <w:sz w:val="24"/>
              </w:rPr>
              <w:t>нтооборота «Д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инспектор отдела экономики и финансов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 системе «ДЕЛО» подк</w:t>
            </w:r>
            <w:r>
              <w:rPr>
                <w:sz w:val="24"/>
              </w:rPr>
              <w:t>лючено 6</w:t>
            </w:r>
            <w:r>
              <w:rPr>
                <w:sz w:val="24"/>
              </w:rPr>
              <w:t xml:space="preserve"> рабочих места.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</w:t>
            </w:r>
          </w:p>
          <w:p w14:paraId="5B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14:paraId="5D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rPr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Мероприятие 1.3.</w:t>
            </w:r>
          </w:p>
          <w:p w14:paraId="63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Внедрение инф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систем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инспектор отдела экономики и финансов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3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по</w:t>
            </w:r>
            <w:r>
              <w:rPr>
                <w:spacing w:val="-8"/>
                <w:sz w:val="24"/>
              </w:rPr>
              <w:t>вышение опер</w:t>
            </w:r>
            <w:r>
              <w:rPr>
                <w:spacing w:val="-8"/>
                <w:sz w:val="24"/>
              </w:rPr>
              <w:t xml:space="preserve">ативности </w:t>
            </w:r>
            <w:r>
              <w:rPr>
                <w:spacing w:val="-8"/>
                <w:sz w:val="24"/>
              </w:rPr>
              <w:t>и качества принимаемых решений, сокращение издержек на управление за счет вне</w:t>
            </w:r>
            <w:r>
              <w:rPr>
                <w:spacing w:val="-8"/>
                <w:sz w:val="24"/>
              </w:rPr>
              <w:t>дрения соответствующих информацио</w:t>
            </w:r>
            <w:r>
              <w:rPr>
                <w:spacing w:val="-8"/>
                <w:sz w:val="24"/>
              </w:rPr>
              <w:t>н</w:t>
            </w:r>
            <w:r>
              <w:rPr>
                <w:spacing w:val="-8"/>
                <w:sz w:val="24"/>
              </w:rPr>
              <w:t>но-аналитических систем.</w:t>
            </w:r>
          </w:p>
          <w:p w14:paraId="66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</w:t>
            </w:r>
          </w:p>
          <w:p w14:paraId="6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  <w:p w14:paraId="69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14:paraId="6B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3"/>
              <w:rPr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Контрольное событие 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граммы 1.1.1 </w:t>
            </w:r>
            <w:r>
              <w:rPr>
                <w:sz w:val="24"/>
              </w:rP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3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3"/>
              <w:rPr>
                <w:sz w:val="24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z w:val="24"/>
              </w:rPr>
              <w:t>о по муниц</w:t>
            </w:r>
            <w:r>
              <w:rPr>
                <w:sz w:val="24"/>
              </w:rPr>
              <w:t>ипаль</w:t>
            </w:r>
            <w:r>
              <w:rPr>
                <w:sz w:val="24"/>
              </w:rPr>
              <w:t xml:space="preserve">ной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3"/>
              <w:rPr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3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3"/>
              <w:rPr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</w:t>
            </w:r>
            <w:r>
              <w:rPr>
                <w:sz w:val="24"/>
              </w:rPr>
              <w:t>ной п</w:t>
            </w:r>
            <w:r>
              <w:rPr>
                <w:sz w:val="24"/>
              </w:rPr>
              <w:t>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</w:p>
          <w:p w14:paraId="85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инспектор отдела экономики и финансов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255,6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3"/>
              <w:rPr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3"/>
              <w:rPr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3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3"/>
              <w:rPr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3"/>
              <w:rPr>
                <w:sz w:val="24"/>
              </w:rPr>
            </w:pPr>
          </w:p>
        </w:tc>
      </w:tr>
    </w:tbl>
    <w:p w14:paraId="95000000">
      <w:pPr>
        <w:widowControl w:val="0"/>
        <w:ind w:right="-284"/>
        <w:jc w:val="both"/>
        <w:rPr>
          <w:rFonts w:ascii="Times New Roman" w:hAnsi="Times New Roman"/>
          <w:sz w:val="24"/>
        </w:rPr>
      </w:pPr>
      <w:bookmarkStart w:id="2" w:name="Par1413"/>
      <w:bookmarkEnd w:id="2"/>
    </w:p>
    <w:p w14:paraId="96000000">
      <w:pPr>
        <w:widowControl w:val="0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</w:t>
      </w:r>
      <w:r>
        <w:rPr>
          <w:rFonts w:ascii="Times New Roman" w:hAnsi="Times New Roman"/>
          <w:sz w:val="24"/>
        </w:rPr>
        <w:t xml:space="preserve"> По строке «Мероприятие</w:t>
      </w:r>
      <w:r>
        <w:rPr>
          <w:rFonts w:ascii="Times New Roman" w:hAnsi="Times New Roman"/>
          <w:sz w:val="24"/>
        </w:rPr>
        <w:t>» указываетс</w:t>
      </w:r>
      <w:r>
        <w:rPr>
          <w:rFonts w:ascii="Times New Roman" w:hAnsi="Times New Roman"/>
          <w:sz w:val="24"/>
        </w:rPr>
        <w:t>я заместитель руководителя</w:t>
      </w:r>
      <w:r>
        <w:rPr>
          <w:rFonts w:ascii="Times New Roman" w:hAnsi="Times New Roman"/>
          <w:sz w:val="24"/>
        </w:rPr>
        <w:t>, курирующий данное направление, либо начальник структурного подразд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ления, н</w:t>
      </w:r>
      <w:r>
        <w:rPr>
          <w:rFonts w:ascii="Times New Roman" w:hAnsi="Times New Roman"/>
          <w:sz w:val="24"/>
        </w:rPr>
        <w:t>епосредственно подчиненный руководителю. По строке «Контрольное событие муниципальн</w:t>
      </w:r>
      <w:r>
        <w:rPr>
          <w:rFonts w:ascii="Times New Roman" w:hAnsi="Times New Roman"/>
          <w:sz w:val="24"/>
        </w:rPr>
        <w:t>ой про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аммы» указывается руководитель, а также заместител</w:t>
      </w:r>
      <w:r>
        <w:rPr>
          <w:rFonts w:ascii="Times New Roman" w:hAnsi="Times New Roman"/>
          <w:sz w:val="24"/>
        </w:rPr>
        <w:t>ь руководите</w:t>
      </w:r>
      <w:r>
        <w:rPr>
          <w:rFonts w:ascii="Times New Roman" w:hAnsi="Times New Roman"/>
          <w:sz w:val="24"/>
        </w:rPr>
        <w:t>ля, курирующий данное напр</w:t>
      </w:r>
      <w:r>
        <w:rPr>
          <w:rFonts w:ascii="Times New Roman" w:hAnsi="Times New Roman"/>
          <w:sz w:val="24"/>
        </w:rPr>
        <w:t>авление, либо начальник структурного подразделения, непосредственно подчинённ</w:t>
      </w:r>
      <w:r>
        <w:rPr>
          <w:rFonts w:ascii="Times New Roman" w:hAnsi="Times New Roman"/>
          <w:sz w:val="24"/>
        </w:rPr>
        <w:t>ый руководителю органа местного самоуправления Троицкого сельского поселения, опред</w:t>
      </w:r>
      <w:r>
        <w:rPr>
          <w:rFonts w:ascii="Times New Roman" w:hAnsi="Times New Roman"/>
          <w:sz w:val="24"/>
        </w:rPr>
        <w:t>еленно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ответственным исполнителем, соисполнителем. </w:t>
      </w:r>
      <w:r>
        <w:rPr>
          <w:rFonts w:ascii="Times New Roman" w:hAnsi="Times New Roman"/>
          <w:sz w:val="24"/>
        </w:rPr>
        <w:t>&lt;2&gt;</w:t>
      </w:r>
      <w:r>
        <w:rPr>
          <w:rFonts w:ascii="Times New Roman" w:hAnsi="Times New Roman"/>
          <w:sz w:val="24"/>
        </w:rPr>
        <w:t xml:space="preserve"> Графа запо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яется по завершенным основным мероприятиям, мероприятиям, мероприятиям ведомс</w:t>
      </w:r>
      <w:r>
        <w:rPr>
          <w:rFonts w:ascii="Times New Roman" w:hAnsi="Times New Roman"/>
          <w:sz w:val="24"/>
        </w:rPr>
        <w:t>твенных целевых программ.</w:t>
      </w:r>
    </w:p>
    <w:p w14:paraId="97000000">
      <w:pPr>
        <w:widowControl w:val="0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</w:t>
      </w:r>
      <w:r>
        <w:rPr>
          <w:rFonts w:ascii="Times New Roman" w:hAnsi="Times New Roman"/>
          <w:sz w:val="24"/>
        </w:rPr>
        <w:t xml:space="preserve"> В случае наличия нескольки</w:t>
      </w:r>
      <w:r>
        <w:rPr>
          <w:rFonts w:ascii="Times New Roman" w:hAnsi="Times New Roman"/>
          <w:sz w:val="24"/>
        </w:rPr>
        <w:t>х конт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льных событиях одного основного мероприятия.</w:t>
      </w:r>
    </w:p>
    <w:p w14:paraId="98000000">
      <w:pPr>
        <w:widowControl w:val="0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</w:t>
      </w:r>
      <w:r>
        <w:rPr>
          <w:rFonts w:ascii="Times New Roman" w:hAnsi="Times New Roman"/>
          <w:sz w:val="24"/>
        </w:rPr>
        <w:t xml:space="preserve"> В целях опти</w:t>
      </w:r>
      <w:r>
        <w:rPr>
          <w:rFonts w:ascii="Times New Roman" w:hAnsi="Times New Roman"/>
          <w:sz w:val="24"/>
        </w:rPr>
        <w:t>мизации содержания информации в графе 2 допускается использование аббревиатур</w:t>
      </w:r>
      <w:r>
        <w:rPr>
          <w:rFonts w:ascii="Times New Roman" w:hAnsi="Times New Roman"/>
          <w:sz w:val="24"/>
        </w:rPr>
        <w:t>, например: основное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мероприятие 1.1 – ОМ 1.1.</w:t>
      </w:r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header"/>
    <w:basedOn w:val="Style_4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header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ConsPlusCell"/>
    <w:link w:val="Style_3_ch"/>
    <w:rPr>
      <w:rFonts w:ascii="Times New Roman" w:hAnsi="Times New Roman"/>
      <w:sz w:val="28"/>
    </w:rPr>
  </w:style>
  <w:style w:styleId="Style_3_ch" w:type="character">
    <w:name w:val="ConsPlusCell"/>
    <w:link w:val="Style_3"/>
    <w:rPr>
      <w:rFonts w:ascii="Times New Roman" w:hAnsi="Times New Roman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4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4_ch"/>
    <w:link w:val="Style_17"/>
    <w:rPr>
      <w:rFonts w:ascii="Tahoma" w:hAnsi="Tahoma"/>
      <w:sz w:val="1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4_ch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No Spacing"/>
    <w:link w:val="Style_25_ch"/>
    <w:rPr>
      <w:sz w:val="22"/>
    </w:rPr>
  </w:style>
  <w:style w:styleId="Style_25_ch" w:type="character">
    <w:name w:val="No Spacing"/>
    <w:link w:val="Style_25"/>
    <w:rPr>
      <w:sz w:val="22"/>
    </w:rPr>
  </w:style>
  <w:style w:styleId="Style_26" w:type="paragraph">
    <w:name w:val="Body Text Indent"/>
    <w:basedOn w:val="Style_4"/>
    <w:link w:val="Style_26_ch"/>
    <w:pPr>
      <w:spacing w:after="0" w:line="240" w:lineRule="auto"/>
      <w:ind w:firstLine="578" w:left="0"/>
      <w:jc w:val="both"/>
    </w:pPr>
    <w:rPr>
      <w:rFonts w:ascii="Times New Roman" w:hAnsi="Times New Roman"/>
      <w:sz w:val="28"/>
    </w:rPr>
  </w:style>
  <w:style w:styleId="Style_26_ch" w:type="character">
    <w:name w:val="Body Text Indent"/>
    <w:basedOn w:val="Style_4_ch"/>
    <w:link w:val="Style_26"/>
    <w:rPr>
      <w:rFonts w:ascii="Times New Roman" w:hAnsi="Times New Roman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Postan"/>
    <w:basedOn w:val="Style_4"/>
    <w:link w:val="Style_28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8_ch" w:type="character">
    <w:name w:val="Postan"/>
    <w:basedOn w:val="Style_4_ch"/>
    <w:link w:val="Style_28"/>
    <w:rPr>
      <w:rFonts w:ascii="Times New Roman" w:hAnsi="Times New Roman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4"/>
    <w:link w:val="Style_30_ch"/>
    <w:uiPriority w:val="10"/>
    <w:qFormat/>
    <w:pPr>
      <w:spacing w:after="60" w:before="240" w:line="240" w:lineRule="auto"/>
      <w:ind/>
      <w:jc w:val="center"/>
      <w:outlineLvl w:val="0"/>
    </w:pPr>
    <w:rPr>
      <w:rFonts w:ascii="Arial" w:hAnsi="Arial"/>
      <w:b w:val="1"/>
      <w:sz w:val="32"/>
    </w:rPr>
  </w:style>
  <w:style w:styleId="Style_30_ch" w:type="character">
    <w:name w:val="Title"/>
    <w:basedOn w:val="Style_4_ch"/>
    <w:link w:val="Style_30"/>
    <w:rPr>
      <w:rFonts w:ascii="Arial" w:hAnsi="Arial"/>
      <w:b w:val="1"/>
      <w:sz w:val="32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2024-10-01T10:46:31Z</dcterms:modified>
</cp:coreProperties>
</file>