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Троицкого сельского п</w:t>
      </w:r>
      <w:r>
        <w:rPr>
          <w:rFonts w:ascii="Times New Roman" w:hAnsi="Times New Roman"/>
          <w:b w:val="1"/>
          <w:sz w:val="28"/>
        </w:rPr>
        <w:t xml:space="preserve">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«Охрана окружающей среды  </w:t>
      </w:r>
      <w:r>
        <w:rPr>
          <w:rFonts w:ascii="Times New Roman" w:hAnsi="Times New Roman"/>
          <w:b w:val="1"/>
          <w:sz w:val="28"/>
        </w:rPr>
        <w:t>и рациональное природопользование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 9 месяцев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02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является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 xml:space="preserve">еления </w:t>
      </w:r>
      <w:r>
        <w:rPr>
          <w:rFonts w:ascii="Times New Roman" w:hAnsi="Times New Roman"/>
          <w:sz w:val="28"/>
        </w:rPr>
        <w:t xml:space="preserve">«Охрана окружающей среды  </w:t>
      </w:r>
      <w:r>
        <w:rPr>
          <w:rFonts w:ascii="Times New Roman" w:hAnsi="Times New Roman"/>
          <w:sz w:val="28"/>
        </w:rPr>
        <w:t>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 xml:space="preserve">ципальная 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Охрана окружающей среды  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</w:t>
      </w:r>
      <w:r>
        <w:rPr>
          <w:rFonts w:ascii="Times New Roman" w:hAnsi="Times New Roman"/>
          <w:sz w:val="28"/>
        </w:rPr>
        <w:t xml:space="preserve">о поселения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189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37,4</w:t>
      </w:r>
      <w:r>
        <w:rPr>
          <w:rFonts w:ascii="Times New Roman" w:hAnsi="Times New Roman"/>
          <w:sz w:val="28"/>
        </w:rPr>
        <w:t xml:space="preserve"> тыс.рублей. Фактическое освоение средств муниципальной программы по итогам 9 месяцев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составило </w:t>
      </w:r>
      <w:r>
        <w:rPr>
          <w:rFonts w:ascii="Times New Roman" w:hAnsi="Times New Roman"/>
          <w:sz w:val="28"/>
        </w:rPr>
        <w:t>35,9</w:t>
      </w:r>
      <w:r>
        <w:rPr>
          <w:rFonts w:ascii="Times New Roman" w:hAnsi="Times New Roman"/>
          <w:sz w:val="28"/>
        </w:rPr>
        <w:t xml:space="preserve"> тыс.рублей, или 96,0</w:t>
      </w:r>
      <w:r>
        <w:rPr>
          <w:rFonts w:ascii="Times New Roman" w:hAnsi="Times New Roman"/>
          <w:sz w:val="28"/>
        </w:rPr>
        <w:t xml:space="preserve">% 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в рамк</w:t>
      </w:r>
      <w:r>
        <w:rPr>
          <w:rFonts w:ascii="Times New Roman" w:hAnsi="Times New Roman"/>
          <w:sz w:val="28"/>
        </w:rPr>
        <w:t xml:space="preserve">ах муниципальной программы </w:t>
      </w:r>
      <w:r>
        <w:rPr>
          <w:rFonts w:ascii="Times New Roman" w:hAnsi="Times New Roman"/>
          <w:sz w:val="28"/>
        </w:rPr>
        <w:t xml:space="preserve">«Охрана окружающей среды  </w:t>
      </w:r>
      <w:r>
        <w:rPr>
          <w:rFonts w:ascii="Times New Roman" w:hAnsi="Times New Roman"/>
          <w:sz w:val="28"/>
        </w:rPr>
        <w:t>и рациональное природопользование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>программы «</w:t>
      </w:r>
      <w:r>
        <w:rPr>
          <w:rFonts w:ascii="Times New Roman" w:hAnsi="Times New Roman"/>
          <w:sz w:val="28"/>
        </w:rPr>
        <w:t>Формирование комплексной системы управления отходами и вторичными материальными ресурсами на территории Троицкого сельского поселения</w:t>
      </w:r>
      <w:r>
        <w:rPr>
          <w:rFonts w:ascii="Times New Roman" w:hAnsi="Times New Roman"/>
          <w:sz w:val="28"/>
        </w:rPr>
        <w:t>» осуществляла</w:t>
      </w:r>
      <w:r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храна атмосферного воздуха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храна и</w:t>
      </w:r>
      <w:r>
        <w:rPr>
          <w:rFonts w:ascii="Times New Roman" w:hAnsi="Times New Roman"/>
          <w:sz w:val="28"/>
        </w:rPr>
        <w:t xml:space="preserve"> восстановление водных объектов,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чистка территорий,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охранение и развитие природных комплексов и озелененных территорий поселения</w:t>
      </w:r>
      <w:r>
        <w:rPr>
          <w:rFonts w:ascii="Times New Roman" w:hAnsi="Times New Roman"/>
          <w:sz w:val="28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Подпрограмма 1. «</w:t>
      </w:r>
      <w:r>
        <w:rPr>
          <w:rFonts w:ascii="Times New Roman" w:hAnsi="Times New Roman"/>
          <w:sz w:val="28"/>
        </w:rPr>
        <w:t>Формирование комплексной системы управления отходами и вторичными материальными ресурсами на территории Троицкого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 были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- произведена п</w:t>
      </w:r>
      <w:r>
        <w:rPr>
          <w:rFonts w:ascii="Times New Roman" w:hAnsi="Times New Roman"/>
          <w:sz w:val="28"/>
        </w:rPr>
        <w:t>ротивоклещевая обработка территории Троицкого сельского поселения</w:t>
      </w:r>
      <w:r>
        <w:rPr>
          <w:rFonts w:ascii="Times New Roman" w:hAnsi="Times New Roman"/>
          <w:sz w:val="28"/>
        </w:rPr>
        <w:t xml:space="preserve"> по объектам: 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с.Троицкое ул. Мирная 7а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га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с.Кошкино, ул. Береговая 22г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0,5</w:t>
      </w:r>
      <w:r>
        <w:rPr>
          <w:rFonts w:ascii="Times New Roman" w:hAnsi="Times New Roman"/>
          <w:sz w:val="28"/>
        </w:rPr>
        <w:t>га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Гражданское кладбище по адресу: п.Федосеевка, ул. Миуская 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1,5</w:t>
      </w:r>
      <w:r>
        <w:rPr>
          <w:rFonts w:ascii="Times New Roman" w:hAnsi="Times New Roman"/>
          <w:sz w:val="28"/>
        </w:rPr>
        <w:t>га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Территория многолетних насаждений по адресу: с.Троицкое, ул.Ленина 59б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,63</w:t>
      </w:r>
      <w:r>
        <w:rPr>
          <w:rFonts w:ascii="Times New Roman" w:hAnsi="Times New Roman"/>
          <w:sz w:val="28"/>
        </w:rPr>
        <w:t>га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Футбольное поле по адресу: с.Троицкое, пер. Парковый 10а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1,7</w:t>
      </w:r>
      <w:r>
        <w:rPr>
          <w:rFonts w:ascii="Times New Roman" w:hAnsi="Times New Roman"/>
          <w:sz w:val="28"/>
        </w:rPr>
        <w:t>га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,33</w:t>
      </w:r>
      <w:r>
        <w:rPr>
          <w:rFonts w:ascii="Times New Roman" w:hAnsi="Times New Roman"/>
          <w:sz w:val="28"/>
        </w:rPr>
        <w:t>га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</w:t>
      </w:r>
      <w:r>
        <w:rPr>
          <w:rFonts w:ascii="Times New Roman" w:hAnsi="Times New Roman"/>
          <w:sz w:val="28"/>
        </w:rPr>
        <w:t xml:space="preserve">сельского поселения: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>А.Стращенко</w:t>
      </w:r>
    </w:p>
    <w:p w14:paraId="1C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D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2000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 xml:space="preserve">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«Охрана окружающей среды и рациональное природопользование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</w:t>
      </w:r>
    </w:p>
    <w:p w14:paraId="2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</w:t>
      </w:r>
      <w:r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p w14:paraId="23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(должность/ ФИО)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реализа</w:t>
            </w:r>
            <w:r>
              <w:rPr>
                <w:rFonts w:ascii="Times New Roman" w:hAnsi="Times New Roman"/>
                <w:sz w:val="24"/>
              </w:rPr>
              <w:t>цию муниципаль</w:t>
            </w:r>
            <w:r>
              <w:rPr>
                <w:rFonts w:ascii="Times New Roman" w:hAnsi="Times New Roman"/>
                <w:sz w:val="24"/>
              </w:rPr>
              <w:t>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3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3000000">
      <w:pPr>
        <w:pStyle w:val="Style_1"/>
        <w:ind/>
        <w:jc w:val="center"/>
        <w:rPr>
          <w:rFonts w:ascii="Times New Roman" w:hAnsi="Times New Roman"/>
          <w:sz w:val="6"/>
        </w:rPr>
      </w:pPr>
    </w:p>
    <w:p w14:paraId="34000000">
      <w:pPr>
        <w:pStyle w:val="Style_1"/>
        <w:ind/>
        <w:jc w:val="center"/>
        <w:rPr>
          <w:rFonts w:ascii="Times New Roman" w:hAnsi="Times New Roman"/>
          <w:sz w:val="2"/>
        </w:rPr>
      </w:pPr>
    </w:p>
    <w:tbl>
      <w:tblPr>
        <w:tblStyle w:val="Style_2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комплексной системы управления отходами и вторичными материальными ресурсами на территории Троицкого сельского поселения»</w:t>
            </w:r>
          </w:p>
          <w:p w14:paraId="42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3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</w:rPr>
              <w:t xml:space="preserve"> 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 </w:t>
            </w:r>
          </w:p>
          <w:p w14:paraId="4F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сходов граждан с доведением информации о порядке обращения с отходами при их сборе и вывозе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5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22 сход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граждан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5C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сбора и вывоза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 на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Троицкого сельского </w:t>
            </w:r>
            <w:r>
              <w:rPr>
                <w:rFonts w:ascii="Times New Roman" w:hAnsi="Times New Roman"/>
                <w:sz w:val="20"/>
              </w:rPr>
              <w:t>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</w:rPr>
              <w:t>поселения вывоз ТКО осуществляет ООО «Экотранс»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мероприятие1.3.</w:t>
            </w:r>
          </w:p>
          <w:p w14:paraId="69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природоохранной документации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6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мероприятие1.4</w:t>
            </w:r>
          </w:p>
          <w:p w14:paraId="7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обработка территории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мероприятие1.5</w:t>
            </w:r>
          </w:p>
          <w:p w14:paraId="8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Противоклещевая обработка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Троицкого сельского поселения            (</w:t>
            </w:r>
            <w:r>
              <w:rPr>
                <w:rFonts w:ascii="Times New Roman" w:hAnsi="Times New Roman"/>
              </w:rPr>
              <w:t>старший инспектор</w:t>
            </w:r>
          </w:p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Стращенко А.А)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тракт на сумму 35,9</w:t>
            </w:r>
            <w:r>
              <w:rPr>
                <w:rFonts w:ascii="Times New Roman" w:hAnsi="Times New Roman"/>
                <w:sz w:val="24"/>
              </w:rPr>
              <w:t>тыс.руб 8,33га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тыс.руб.экономия по закупкам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программы 1.1.1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  <w:p w14:paraId="A1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</w:rPr>
              <w:t>1 категории</w:t>
            </w:r>
          </w:p>
          <w:p w14:paraId="A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Стращенко А.А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B2000000">
      <w:pPr>
        <w:widowControl w:val="0"/>
        <w:ind w:firstLine="284" w:left="0" w:right="-284"/>
        <w:jc w:val="both"/>
        <w:rPr>
          <w:sz w:val="24"/>
        </w:rPr>
      </w:pPr>
      <w:bookmarkStart w:id="2" w:name="Par1413"/>
      <w:bookmarkEnd w:id="2"/>
    </w:p>
    <w:p w14:paraId="B3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Postan"/>
    <w:basedOn w:val="Style_4"/>
    <w:link w:val="Style_1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2_ch" w:type="character">
    <w:name w:val="Postan"/>
    <w:basedOn w:val="Style_4_ch"/>
    <w:link w:val="Style_12"/>
    <w:rPr>
      <w:rFonts w:ascii="Times New Roman" w:hAnsi="Times New Roman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No Spacing"/>
    <w:link w:val="Style_17_ch"/>
    <w:rPr>
      <w:sz w:val="22"/>
    </w:rPr>
  </w:style>
  <w:style w:styleId="Style_17_ch" w:type="character">
    <w:name w:val="No Spacing"/>
    <w:link w:val="Style_17"/>
    <w:rPr>
      <w:sz w:val="2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4"/>
    <w:link w:val="Style_28_ch"/>
    <w:uiPriority w:val="10"/>
    <w:qFormat/>
    <w:pPr>
      <w:spacing w:after="0" w:line="240" w:lineRule="auto"/>
      <w:ind/>
      <w:jc w:val="center"/>
    </w:pPr>
    <w:rPr>
      <w:sz w:val="28"/>
    </w:rPr>
  </w:style>
  <w:style w:styleId="Style_28_ch" w:type="character">
    <w:name w:val="Title"/>
    <w:basedOn w:val="Style_4_ch"/>
    <w:link w:val="Style_28"/>
    <w:rPr>
      <w:sz w:val="28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2024-10-01T10:35:36Z</dcterms:modified>
</cp:coreProperties>
</file>