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CB20" w14:textId="77777777"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17164EF6" w14:textId="77777777"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14:paraId="4DE00005" w14:textId="3C51D937"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7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2030года</w:t>
      </w:r>
      <w:r w:rsidR="009B77F3">
        <w:rPr>
          <w:rFonts w:ascii="Times New Roman" w:hAnsi="Times New Roman" w:cs="Times New Roman"/>
          <w:sz w:val="28"/>
          <w:szCs w:val="28"/>
        </w:rPr>
        <w:t xml:space="preserve"> за 20</w:t>
      </w:r>
      <w:r w:rsidR="00331BD8">
        <w:rPr>
          <w:rFonts w:ascii="Times New Roman" w:hAnsi="Times New Roman" w:cs="Times New Roman"/>
          <w:sz w:val="28"/>
          <w:szCs w:val="28"/>
        </w:rPr>
        <w:t>20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6D92B0" w14:textId="77777777"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7A13FBA" w14:textId="49EB0827" w:rsidR="00F42A1E" w:rsidRDefault="005B5A0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04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долгосрочный период»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2A1E">
        <w:rPr>
          <w:rFonts w:ascii="Times New Roman" w:hAnsi="Times New Roman" w:cs="Times New Roman"/>
          <w:sz w:val="28"/>
          <w:szCs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F42A1E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(далее – Бюджетный прогноз), утвержденного </w:t>
      </w:r>
      <w:r w:rsidR="006B59DB">
        <w:rPr>
          <w:rFonts w:ascii="Times New Roman" w:hAnsi="Times New Roman" w:cs="Times New Roman"/>
          <w:sz w:val="28"/>
          <w:szCs w:val="28"/>
        </w:rPr>
        <w:t>постановлением Главы А</w:t>
      </w:r>
      <w:r w:rsidR="00F42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9DB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от </w:t>
      </w:r>
      <w:r w:rsidR="00331BD8">
        <w:rPr>
          <w:rFonts w:ascii="Times New Roman" w:hAnsi="Times New Roman" w:cs="Times New Roman"/>
          <w:sz w:val="28"/>
          <w:szCs w:val="28"/>
        </w:rPr>
        <w:t>13</w:t>
      </w:r>
      <w:r w:rsidR="006B59DB">
        <w:rPr>
          <w:rFonts w:ascii="Times New Roman" w:hAnsi="Times New Roman" w:cs="Times New Roman"/>
          <w:sz w:val="28"/>
          <w:szCs w:val="28"/>
        </w:rPr>
        <w:t>.0</w:t>
      </w:r>
      <w:r w:rsidR="00331BD8">
        <w:rPr>
          <w:rFonts w:ascii="Times New Roman" w:hAnsi="Times New Roman" w:cs="Times New Roman"/>
          <w:sz w:val="28"/>
          <w:szCs w:val="28"/>
        </w:rPr>
        <w:t>2</w:t>
      </w:r>
      <w:r w:rsidR="006B59DB">
        <w:rPr>
          <w:rFonts w:ascii="Times New Roman" w:hAnsi="Times New Roman" w:cs="Times New Roman"/>
          <w:sz w:val="28"/>
          <w:szCs w:val="28"/>
        </w:rPr>
        <w:t>.20</w:t>
      </w:r>
      <w:r w:rsidR="00331BD8">
        <w:rPr>
          <w:rFonts w:ascii="Times New Roman" w:hAnsi="Times New Roman" w:cs="Times New Roman"/>
          <w:sz w:val="28"/>
          <w:szCs w:val="28"/>
        </w:rPr>
        <w:t>20</w:t>
      </w:r>
      <w:r w:rsidR="006B59D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31BD8">
        <w:rPr>
          <w:rFonts w:ascii="Times New Roman" w:hAnsi="Times New Roman" w:cs="Times New Roman"/>
          <w:sz w:val="28"/>
          <w:szCs w:val="28"/>
        </w:rPr>
        <w:t>22</w:t>
      </w:r>
      <w:r w:rsidR="006B59DB">
        <w:rPr>
          <w:rFonts w:ascii="Times New Roman" w:hAnsi="Times New Roman" w:cs="Times New Roman"/>
          <w:sz w:val="28"/>
          <w:szCs w:val="28"/>
        </w:rPr>
        <w:t>,</w:t>
      </w:r>
      <w:r w:rsidR="00C54F2F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бюджета по фор</w:t>
      </w:r>
      <w:r w:rsidR="006B59DB">
        <w:rPr>
          <w:rFonts w:ascii="Times New Roman" w:hAnsi="Times New Roman" w:cs="Times New Roman"/>
          <w:sz w:val="28"/>
          <w:szCs w:val="28"/>
        </w:rPr>
        <w:t>ме 05031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14:paraId="0016C1F4" w14:textId="77777777"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41B5907" w14:textId="2E847CAF"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6B59DB">
        <w:rPr>
          <w:rFonts w:ascii="Times New Roman" w:hAnsi="Times New Roman" w:cs="Times New Roman"/>
          <w:sz w:val="28"/>
          <w:szCs w:val="28"/>
        </w:rPr>
        <w:t>в 20</w:t>
      </w:r>
      <w:r w:rsidR="00331BD8">
        <w:rPr>
          <w:rFonts w:ascii="Times New Roman" w:hAnsi="Times New Roman" w:cs="Times New Roman"/>
          <w:sz w:val="28"/>
          <w:szCs w:val="28"/>
        </w:rPr>
        <w:t>20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8331B8A" w14:textId="77777777" w:rsidR="00F42A1E" w:rsidRPr="00180B10" w:rsidRDefault="003C7E92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</w:t>
      </w:r>
      <w:r w:rsidR="00F42A1E"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14:paraId="5EAF5F07" w14:textId="77777777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14:paraId="4BB454E4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14:paraId="60299BB3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14:paraId="3746F8F2" w14:textId="63A4BCDD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14:paraId="38C92A5D" w14:textId="77777777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14:paraId="186B1272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14:paraId="01E0F98A" w14:textId="77777777" w:rsidTr="00B2096A">
        <w:trPr>
          <w:jc w:val="center"/>
        </w:trPr>
        <w:tc>
          <w:tcPr>
            <w:tcW w:w="786" w:type="dxa"/>
          </w:tcPr>
          <w:p w14:paraId="08DD718E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3259F82E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92BAE7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19009D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523978ED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14:paraId="404BB111" w14:textId="77777777" w:rsidTr="00494037">
        <w:trPr>
          <w:jc w:val="center"/>
        </w:trPr>
        <w:tc>
          <w:tcPr>
            <w:tcW w:w="9693" w:type="dxa"/>
            <w:gridSpan w:val="5"/>
          </w:tcPr>
          <w:p w14:paraId="2ED1C3A7" w14:textId="77777777" w:rsidR="0090185C" w:rsidRPr="003172DB" w:rsidRDefault="003172DB" w:rsidP="006B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</w:tc>
      </w:tr>
      <w:tr w:rsidR="00C801A2" w:rsidRPr="003172DB" w14:paraId="608542EF" w14:textId="77777777" w:rsidTr="00B2096A">
        <w:trPr>
          <w:jc w:val="center"/>
        </w:trPr>
        <w:tc>
          <w:tcPr>
            <w:tcW w:w="786" w:type="dxa"/>
          </w:tcPr>
          <w:p w14:paraId="32D4AA06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238B81A5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14:paraId="39F96C23" w14:textId="144050B3" w:rsidR="00C801A2" w:rsidRPr="003172DB" w:rsidRDefault="000720D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  <w:vAlign w:val="center"/>
          </w:tcPr>
          <w:p w14:paraId="30B64259" w14:textId="5EEC8A8E" w:rsidR="00C801A2" w:rsidRPr="003172DB" w:rsidRDefault="000720D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01" w:type="dxa"/>
            <w:vAlign w:val="center"/>
          </w:tcPr>
          <w:p w14:paraId="5B1C1CAF" w14:textId="5BF9504E" w:rsidR="00C801A2" w:rsidRPr="003172DB" w:rsidRDefault="000720D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801A2" w:rsidRPr="003172DB" w14:paraId="29B30234" w14:textId="77777777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14:paraId="7365B119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14:paraId="1F4809F7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01A2" w:rsidRPr="003172DB" w14:paraId="653DC5C7" w14:textId="77777777" w:rsidTr="00B2096A">
        <w:trPr>
          <w:jc w:val="center"/>
        </w:trPr>
        <w:tc>
          <w:tcPr>
            <w:tcW w:w="786" w:type="dxa"/>
          </w:tcPr>
          <w:p w14:paraId="53684494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1BCABD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14:paraId="5F3DA0DB" w14:textId="6E9EE86B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5A50D67C" w14:textId="7AE8C795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01" w:type="dxa"/>
            <w:vAlign w:val="center"/>
          </w:tcPr>
          <w:p w14:paraId="6A414696" w14:textId="25777D1E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801A2" w:rsidRPr="003172DB" w14:paraId="0CA399A8" w14:textId="77777777" w:rsidTr="00B2096A">
        <w:trPr>
          <w:jc w:val="center"/>
        </w:trPr>
        <w:tc>
          <w:tcPr>
            <w:tcW w:w="786" w:type="dxa"/>
          </w:tcPr>
          <w:p w14:paraId="0DD9429B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DCE995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14:paraId="4FF9D896" w14:textId="3B5C3828" w:rsidR="00C801A2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vAlign w:val="center"/>
          </w:tcPr>
          <w:p w14:paraId="3EF6DC11" w14:textId="31610457" w:rsidR="00C801A2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301" w:type="dxa"/>
            <w:vAlign w:val="center"/>
          </w:tcPr>
          <w:p w14:paraId="1F654F65" w14:textId="4A02A750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C801A2" w:rsidRPr="003172DB" w14:paraId="05FD3986" w14:textId="77777777" w:rsidTr="00B2096A">
        <w:trPr>
          <w:jc w:val="center"/>
        </w:trPr>
        <w:tc>
          <w:tcPr>
            <w:tcW w:w="786" w:type="dxa"/>
          </w:tcPr>
          <w:p w14:paraId="7B4A6BD7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7117FE94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14:paraId="408E6E20" w14:textId="3C9451CA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  <w:vAlign w:val="center"/>
          </w:tcPr>
          <w:p w14:paraId="33238CEE" w14:textId="5557B9C0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301" w:type="dxa"/>
            <w:vAlign w:val="center"/>
          </w:tcPr>
          <w:p w14:paraId="75E24EFD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01A2" w:rsidRPr="003172DB" w14:paraId="6BB2DC9A" w14:textId="77777777" w:rsidTr="00B2096A">
        <w:trPr>
          <w:jc w:val="center"/>
        </w:trPr>
        <w:tc>
          <w:tcPr>
            <w:tcW w:w="786" w:type="dxa"/>
          </w:tcPr>
          <w:p w14:paraId="5E9475A9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0072C624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14:paraId="4E27FC37" w14:textId="5FB9D6F4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F03991A" w14:textId="10F4823D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1" w:type="dxa"/>
            <w:vAlign w:val="center"/>
          </w:tcPr>
          <w:p w14:paraId="78157EEA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1A2" w:rsidRPr="003172DB" w14:paraId="113D0C59" w14:textId="77777777" w:rsidTr="00494037">
        <w:trPr>
          <w:jc w:val="center"/>
        </w:trPr>
        <w:tc>
          <w:tcPr>
            <w:tcW w:w="9693" w:type="dxa"/>
            <w:gridSpan w:val="5"/>
          </w:tcPr>
          <w:p w14:paraId="47C5FB0D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C801A2" w:rsidRPr="003172DB" w14:paraId="0E710C1D" w14:textId="77777777" w:rsidTr="00E3365E">
        <w:trPr>
          <w:jc w:val="center"/>
        </w:trPr>
        <w:tc>
          <w:tcPr>
            <w:tcW w:w="786" w:type="dxa"/>
          </w:tcPr>
          <w:p w14:paraId="6E0F7803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7C0871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14:paraId="4B5CD2E8" w14:textId="7AC2FA67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3F1C9" w14:textId="7ACBE90B" w:rsidR="00C801A2" w:rsidRPr="00E3365E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F2F8E3F" w14:textId="6A8E3658" w:rsidR="00C801A2" w:rsidRPr="00E3365E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14:paraId="21EA6684" w14:textId="77777777"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B8F59" w14:textId="56D5B2AB"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C8792E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92E">
        <w:rPr>
          <w:rFonts w:ascii="Times New Roman" w:hAnsi="Times New Roman" w:cs="Times New Roman"/>
          <w:sz w:val="28"/>
          <w:szCs w:val="28"/>
        </w:rPr>
        <w:t xml:space="preserve"> 20</w:t>
      </w:r>
      <w:r w:rsidR="006940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694043">
        <w:rPr>
          <w:rFonts w:ascii="Times New Roman" w:hAnsi="Times New Roman" w:cs="Times New Roman"/>
          <w:sz w:val="28"/>
          <w:szCs w:val="28"/>
        </w:rPr>
        <w:t>32,7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6A3931">
        <w:rPr>
          <w:rFonts w:ascii="Times New Roman" w:hAnsi="Times New Roman" w:cs="Times New Roman"/>
          <w:sz w:val="28"/>
          <w:szCs w:val="28"/>
        </w:rPr>
        <w:t>млн.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694043">
        <w:rPr>
          <w:rFonts w:ascii="Times New Roman" w:hAnsi="Times New Roman" w:cs="Times New Roman"/>
          <w:sz w:val="28"/>
          <w:szCs w:val="28"/>
        </w:rPr>
        <w:t>7,4</w:t>
      </w:r>
      <w:r w:rsidR="006A3931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6A3931">
        <w:rPr>
          <w:rFonts w:ascii="Times New Roman" w:hAnsi="Times New Roman" w:cs="Times New Roman"/>
          <w:sz w:val="28"/>
          <w:szCs w:val="28"/>
        </w:rPr>
        <w:t>.</w:t>
      </w:r>
    </w:p>
    <w:p w14:paraId="1167286B" w14:textId="0FC0AB8C" w:rsidR="005872F0" w:rsidRDefault="003F645A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54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14:paraId="3D86579B" w14:textId="6D81CA56" w:rsidR="005872F0" w:rsidRPr="00694043" w:rsidRDefault="005872F0" w:rsidP="00477262">
      <w:pPr>
        <w:pStyle w:val="ConsPlusNormal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F645A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BD554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 xml:space="preserve">на </w:t>
      </w:r>
      <w:r w:rsidR="00694043">
        <w:rPr>
          <w:rFonts w:ascii="Times New Roman" w:hAnsi="Times New Roman" w:cs="Times New Roman"/>
          <w:sz w:val="28"/>
          <w:szCs w:val="28"/>
        </w:rPr>
        <w:t>1,7</w:t>
      </w:r>
      <w:r w:rsidR="009B77F3">
        <w:rPr>
          <w:rFonts w:ascii="Times New Roman" w:hAnsi="Times New Roman" w:cs="Times New Roman"/>
          <w:sz w:val="28"/>
          <w:szCs w:val="28"/>
        </w:rPr>
        <w:t> 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3F645A">
        <w:rPr>
          <w:rFonts w:ascii="Times New Roman" w:hAnsi="Times New Roman" w:cs="Times New Roman"/>
          <w:sz w:val="28"/>
          <w:szCs w:val="28"/>
        </w:rPr>
        <w:t>в связи с оплатой налогоплательщиками задолженности по земельному налогу и налогу на имущество, а также в связи с подачей уточненных деклараций по ЕСХН.</w:t>
      </w:r>
    </w:p>
    <w:p w14:paraId="65DB9AC4" w14:textId="5A7BA693" w:rsidR="00C1375A" w:rsidRPr="00CF146D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201921"/>
      <w:r w:rsidR="003C0874" w:rsidRPr="00930CD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C146E">
        <w:rPr>
          <w:rFonts w:ascii="Times New Roman" w:hAnsi="Times New Roman" w:cs="Times New Roman"/>
          <w:sz w:val="28"/>
          <w:szCs w:val="28"/>
        </w:rPr>
        <w:t xml:space="preserve">из </w:t>
      </w:r>
      <w:r w:rsidR="001F31F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C146E">
        <w:rPr>
          <w:rFonts w:ascii="Times New Roman" w:hAnsi="Times New Roman" w:cs="Times New Roman"/>
          <w:sz w:val="28"/>
          <w:szCs w:val="28"/>
        </w:rPr>
        <w:t>бюджета</w:t>
      </w:r>
      <w:r w:rsidR="006171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F31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694043">
        <w:rPr>
          <w:rFonts w:ascii="Times New Roman" w:hAnsi="Times New Roman" w:cs="Times New Roman"/>
          <w:sz w:val="28"/>
          <w:szCs w:val="28"/>
        </w:rPr>
        <w:t>5,4</w:t>
      </w:r>
      <w:r w:rsidR="001F31F5">
        <w:rPr>
          <w:rFonts w:ascii="Times New Roman" w:hAnsi="Times New Roman" w:cs="Times New Roman"/>
          <w:sz w:val="28"/>
          <w:szCs w:val="28"/>
        </w:rPr>
        <w:t xml:space="preserve"> 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029E7">
        <w:rPr>
          <w:rFonts w:ascii="Times New Roman" w:hAnsi="Times New Roman" w:cs="Times New Roman"/>
          <w:sz w:val="28"/>
          <w:szCs w:val="28"/>
        </w:rPr>
        <w:t>, в том числе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2D7614" w:rsidRPr="00CF146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1375A" w:rsidRPr="00CF146D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89551B">
        <w:rPr>
          <w:rFonts w:ascii="Times New Roman" w:hAnsi="Times New Roman" w:cs="Times New Roman"/>
          <w:color w:val="000000"/>
          <w:sz w:val="27"/>
          <w:szCs w:val="27"/>
        </w:rPr>
        <w:t>обустройство объектами инженерной инфрас</w:t>
      </w:r>
      <w:r w:rsidR="00BE01BE">
        <w:rPr>
          <w:rFonts w:ascii="Times New Roman" w:hAnsi="Times New Roman" w:cs="Times New Roman"/>
          <w:color w:val="000000"/>
          <w:sz w:val="27"/>
          <w:szCs w:val="27"/>
        </w:rPr>
        <w:t xml:space="preserve">труктуры и обустройства площадок, расположенных на территории поселения, под компактную </w:t>
      </w:r>
      <w:r w:rsidR="00BE01BE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жилищную застройку</w:t>
      </w:r>
      <w:r w:rsidR="00CF146D" w:rsidRPr="00CF146D">
        <w:rPr>
          <w:rFonts w:ascii="Times New Roman" w:hAnsi="Times New Roman" w:cs="Times New Roman"/>
          <w:sz w:val="28"/>
          <w:szCs w:val="28"/>
        </w:rPr>
        <w:t>.</w:t>
      </w:r>
    </w:p>
    <w:p w14:paraId="34CD39A7" w14:textId="7FDF3315"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 в 20</w:t>
      </w:r>
      <w:r w:rsidR="00694043">
        <w:rPr>
          <w:rFonts w:ascii="Times New Roman" w:hAnsi="Times New Roman" w:cs="Times New Roman"/>
          <w:sz w:val="28"/>
          <w:szCs w:val="28"/>
        </w:rPr>
        <w:t>20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694043">
        <w:rPr>
          <w:rFonts w:ascii="Times New Roman" w:hAnsi="Times New Roman" w:cs="Times New Roman"/>
          <w:sz w:val="28"/>
          <w:szCs w:val="28"/>
        </w:rPr>
        <w:t>30,7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9B77F3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>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694043">
        <w:rPr>
          <w:rFonts w:ascii="Times New Roman" w:hAnsi="Times New Roman" w:cs="Times New Roman"/>
          <w:sz w:val="28"/>
          <w:szCs w:val="28"/>
        </w:rPr>
        <w:t>5,4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>.</w:t>
      </w:r>
    </w:p>
    <w:p w14:paraId="40299D73" w14:textId="33CC43BE"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7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показателями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="007475B3" w:rsidRPr="007475B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9551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746D01">
        <w:rPr>
          <w:rFonts w:ascii="Times New Roman" w:hAnsi="Times New Roman" w:cs="Times New Roman"/>
          <w:sz w:val="28"/>
          <w:szCs w:val="28"/>
        </w:rPr>
        <w:t>, а также направлением на расходы бюджетов остатков средств бюджетов, сложившихся на счетах бюдже</w:t>
      </w:r>
      <w:r w:rsidR="009B77F3">
        <w:rPr>
          <w:rFonts w:ascii="Times New Roman" w:hAnsi="Times New Roman" w:cs="Times New Roman"/>
          <w:sz w:val="28"/>
          <w:szCs w:val="28"/>
        </w:rPr>
        <w:t>тов на начало 20</w:t>
      </w:r>
      <w:r w:rsidR="00694043">
        <w:rPr>
          <w:rFonts w:ascii="Times New Roman" w:hAnsi="Times New Roman" w:cs="Times New Roman"/>
          <w:sz w:val="28"/>
          <w:szCs w:val="28"/>
        </w:rPr>
        <w:t>20</w:t>
      </w:r>
      <w:r w:rsidR="00746D01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14:paraId="178A2031" w14:textId="39FB8DD6" w:rsidR="00FD5CCE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5548">
        <w:rPr>
          <w:rFonts w:ascii="Times New Roman" w:hAnsi="Times New Roman" w:cs="Times New Roman"/>
          <w:sz w:val="28"/>
          <w:szCs w:val="28"/>
        </w:rPr>
        <w:t>20</w:t>
      </w:r>
      <w:r w:rsidR="00694043">
        <w:rPr>
          <w:rFonts w:ascii="Times New Roman" w:hAnsi="Times New Roman" w:cs="Times New Roman"/>
          <w:sz w:val="28"/>
          <w:szCs w:val="28"/>
        </w:rPr>
        <w:t>20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сложился в сумме </w:t>
      </w:r>
      <w:r w:rsidR="00694043">
        <w:rPr>
          <w:rFonts w:ascii="Times New Roman" w:hAnsi="Times New Roman" w:cs="Times New Roman"/>
          <w:sz w:val="28"/>
          <w:szCs w:val="28"/>
        </w:rPr>
        <w:t>2,0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, </w:t>
      </w:r>
      <w:r w:rsidR="00E55768">
        <w:rPr>
          <w:rFonts w:ascii="Times New Roman" w:hAnsi="Times New Roman" w:cs="Times New Roman"/>
          <w:sz w:val="28"/>
          <w:szCs w:val="28"/>
        </w:rPr>
        <w:t>что обусловлено направлением на расходы бюджета</w:t>
      </w:r>
      <w:r w:rsidR="009B7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5768">
        <w:rPr>
          <w:rFonts w:ascii="Times New Roman" w:hAnsi="Times New Roman" w:cs="Times New Roman"/>
          <w:sz w:val="28"/>
          <w:szCs w:val="28"/>
        </w:rPr>
        <w:t xml:space="preserve"> остатков средств, сложившихся на счетах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E55768">
        <w:rPr>
          <w:rFonts w:ascii="Times New Roman" w:hAnsi="Times New Roman" w:cs="Times New Roman"/>
          <w:sz w:val="28"/>
          <w:szCs w:val="28"/>
        </w:rPr>
        <w:t xml:space="preserve"> на на</w:t>
      </w:r>
      <w:r w:rsidR="009B77F3">
        <w:rPr>
          <w:rFonts w:ascii="Times New Roman" w:hAnsi="Times New Roman" w:cs="Times New Roman"/>
          <w:sz w:val="28"/>
          <w:szCs w:val="28"/>
        </w:rPr>
        <w:t>чало 20</w:t>
      </w:r>
      <w:r w:rsidR="00694043">
        <w:rPr>
          <w:rFonts w:ascii="Times New Roman" w:hAnsi="Times New Roman" w:cs="Times New Roman"/>
          <w:sz w:val="28"/>
          <w:szCs w:val="28"/>
        </w:rPr>
        <w:t>20</w:t>
      </w:r>
      <w:r w:rsidR="00E55768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1C25B" w14:textId="77777777" w:rsidR="00746D01" w:rsidRPr="00CF2CA7" w:rsidRDefault="00746D01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D01" w:rsidRPr="00CF2CA7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28EC" w14:textId="77777777" w:rsidR="006429A5" w:rsidRDefault="006429A5" w:rsidP="00B20737">
      <w:pPr>
        <w:spacing w:after="0" w:line="240" w:lineRule="auto"/>
      </w:pPr>
      <w:r>
        <w:separator/>
      </w:r>
    </w:p>
  </w:endnote>
  <w:endnote w:type="continuationSeparator" w:id="0">
    <w:p w14:paraId="0C4FEF4A" w14:textId="77777777" w:rsidR="006429A5" w:rsidRDefault="006429A5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ECA2" w14:textId="77777777" w:rsidR="006429A5" w:rsidRDefault="006429A5" w:rsidP="00B20737">
      <w:pPr>
        <w:spacing w:after="0" w:line="240" w:lineRule="auto"/>
      </w:pPr>
      <w:r>
        <w:separator/>
      </w:r>
    </w:p>
  </w:footnote>
  <w:footnote w:type="continuationSeparator" w:id="0">
    <w:p w14:paraId="685A8A70" w14:textId="77777777" w:rsidR="006429A5" w:rsidRDefault="006429A5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8C12C" w14:textId="77777777" w:rsidR="006429A5" w:rsidRPr="005B720C" w:rsidRDefault="00655D6B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9A5"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0D3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31F5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1BD8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C7E92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45A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77262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5A04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D6B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4043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31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9DB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5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551B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3A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7F3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5548"/>
    <w:rsid w:val="00BD7DFF"/>
    <w:rsid w:val="00BE01BE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375A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1A2"/>
    <w:rsid w:val="00C80B05"/>
    <w:rsid w:val="00C80FA6"/>
    <w:rsid w:val="00C813D8"/>
    <w:rsid w:val="00C81E34"/>
    <w:rsid w:val="00C82C4C"/>
    <w:rsid w:val="00C8388B"/>
    <w:rsid w:val="00C8792E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6F3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46D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AD"/>
  <w15:docId w15:val="{EB37B955-D0FF-45E2-BA49-2EA08AB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80D2-A89D-41AF-9DAC-096724B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Сельское поселение Троицкое</cp:lastModifiedBy>
  <cp:revision>41</cp:revision>
  <cp:lastPrinted>2021-03-18T11:37:00Z</cp:lastPrinted>
  <dcterms:created xsi:type="dcterms:W3CDTF">2018-04-27T18:01:00Z</dcterms:created>
  <dcterms:modified xsi:type="dcterms:W3CDTF">2021-03-22T08:24:00Z</dcterms:modified>
</cp:coreProperties>
</file>