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ind/>
        <w:jc w:val="center"/>
        <w:rPr>
          <w:b w:val="1"/>
          <w:sz w:val="14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1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12000000">
      <w:pPr>
        <w:ind w:hanging="567" w:left="567"/>
        <w:jc w:val="center"/>
        <w:rPr>
          <w:b w:val="1"/>
          <w:sz w:val="24"/>
        </w:rPr>
      </w:pPr>
    </w:p>
    <w:p w14:paraId="13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14000000">
      <w:pPr>
        <w:ind w:hanging="567" w:left="567"/>
        <w:jc w:val="both"/>
        <w:rPr>
          <w:sz w:val="28"/>
        </w:rPr>
      </w:pPr>
    </w:p>
    <w:p w14:paraId="15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16000000">
      <w:pPr>
        <w:ind/>
        <w:jc w:val="both"/>
        <w:rPr>
          <w:b w:val="1"/>
          <w:sz w:val="28"/>
        </w:rPr>
      </w:pPr>
    </w:p>
    <w:p w14:paraId="17000000">
      <w:pPr>
        <w:tabs>
          <w:tab w:leader="none" w:pos="8941" w:val="left"/>
        </w:tabs>
        <w:ind/>
        <w:jc w:val="center"/>
        <w:rPr>
          <w:sz w:val="28"/>
        </w:rPr>
      </w:pPr>
      <w:r>
        <w:rPr>
          <w:sz w:val="28"/>
        </w:rPr>
        <w:t>от 25.09.2024г № 112</w:t>
      </w:r>
    </w:p>
    <w:p w14:paraId="18000000">
      <w:pPr>
        <w:rPr>
          <w:sz w:val="28"/>
        </w:rPr>
      </w:pPr>
    </w:p>
    <w:p w14:paraId="19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A000000">
      <w:pPr>
        <w:ind/>
        <w:jc w:val="center"/>
        <w:rPr>
          <w:sz w:val="16"/>
          <w:u w:val="single"/>
        </w:rPr>
      </w:pPr>
    </w:p>
    <w:tbl>
      <w:tblPr>
        <w:tblStyle w:val="Style_5"/>
        <w:tblLayout w:type="fixed"/>
      </w:tblPr>
      <w:tblGrid>
        <w:gridCol w:w="9889"/>
      </w:tblGrid>
      <w:tr>
        <w:trPr>
          <w:trHeight w:hRule="atLeast" w:val="1261"/>
        </w:trPr>
        <w:tc>
          <w:tcPr>
            <w:tcW w:type="dxa" w:w="9889"/>
          </w:tcPr>
          <w:p w14:paraId="1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</w:t>
            </w:r>
            <w:r>
              <w:rPr>
                <w:b w:val="1"/>
                <w:sz w:val="28"/>
              </w:rPr>
              <w:t>постановление</w:t>
            </w:r>
          </w:p>
          <w:p w14:paraId="1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Администрации Троицкого сельского поселения от </w:t>
            </w:r>
            <w:bookmarkStart w:id="1" w:name="_Hlk90987557"/>
            <w:r>
              <w:rPr>
                <w:b w:val="1"/>
                <w:sz w:val="28"/>
              </w:rPr>
              <w:t xml:space="preserve">26.10.2018г № 193 </w:t>
            </w:r>
            <w:bookmarkEnd w:id="1"/>
            <w:r>
              <w:rPr>
                <w:b w:val="1"/>
                <w:sz w:val="28"/>
              </w:rPr>
              <w:t>«Об утверждении муниципальной программы Троицкого сельского поселения «Информационное общество»</w:t>
            </w:r>
          </w:p>
        </w:tc>
      </w:tr>
    </w:tbl>
    <w:p w14:paraId="1D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В целях обеспечения реализации муниципальной программы Троицкого сельского поселения «Об утверждении Порядка разработки, реализации и оценки эффективности муниципальных программ Троицкого сельского поселения», Администрация Троицкого сельского поселения </w:t>
      </w:r>
      <w:r>
        <w:rPr>
          <w:b w:val="1"/>
          <w:sz w:val="28"/>
        </w:rPr>
        <w:t>постановляет:</w:t>
      </w:r>
    </w:p>
    <w:p w14:paraId="1E000000">
      <w:pPr>
        <w:spacing w:line="276" w:lineRule="auto"/>
        <w:ind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1. Внести в приложение изменения к постановлению</w:t>
      </w:r>
      <w:r>
        <w:rPr>
          <w:sz w:val="28"/>
        </w:rPr>
        <w:t xml:space="preserve"> Администрации Троицкого сельского поселения от 26.10.2018г № 193</w:t>
      </w:r>
      <w:r>
        <w:rPr>
          <w:b w:val="1"/>
          <w:sz w:val="28"/>
        </w:rPr>
        <w:t xml:space="preserve"> </w:t>
      </w:r>
      <w:r>
        <w:rPr>
          <w:sz w:val="28"/>
        </w:rPr>
        <w:t>«Об утверждении муниципальной программы Троицкого сельского поселения «</w:t>
      </w:r>
      <w:bookmarkStart w:id="2" w:name="_Hlk175226104"/>
      <w:r>
        <w:rPr>
          <w:sz w:val="28"/>
        </w:rPr>
        <w:t>Информационное общество</w:t>
      </w:r>
      <w:bookmarkEnd w:id="2"/>
      <w:r>
        <w:rPr>
          <w:sz w:val="28"/>
        </w:rPr>
        <w:t>» изменения, согласно приложению.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официального опубликования, но не ранее 1 января 2025г и распространяется на правоотношения, возникшие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оставляю за собой. </w:t>
      </w:r>
    </w:p>
    <w:p w14:paraId="22000000">
      <w:pPr>
        <w:rPr>
          <w:b w:val="1"/>
          <w:sz w:val="28"/>
        </w:rPr>
      </w:pPr>
    </w:p>
    <w:p w14:paraId="23000000">
      <w:pPr>
        <w:rPr>
          <w:b w:val="1"/>
          <w:sz w:val="28"/>
        </w:rPr>
      </w:pPr>
      <w:r>
        <w:rPr>
          <w:b w:val="1"/>
          <w:sz w:val="28"/>
        </w:rPr>
        <w:t xml:space="preserve">Глава Администрации Троицкого </w:t>
      </w:r>
    </w:p>
    <w:p w14:paraId="24000000">
      <w:pPr>
        <w:rPr>
          <w:b w:val="1"/>
          <w:sz w:val="28"/>
        </w:rPr>
      </w:pPr>
      <w:r>
        <w:rPr>
          <w:b w:val="1"/>
          <w:sz w:val="28"/>
        </w:rPr>
        <w:t xml:space="preserve">сельского </w:t>
      </w:r>
      <w:r>
        <w:rPr>
          <w:b w:val="1"/>
          <w:sz w:val="28"/>
        </w:rPr>
        <w:t xml:space="preserve">поселения:   </w:t>
      </w:r>
      <w:r>
        <w:rPr>
          <w:b w:val="1"/>
          <w:sz w:val="28"/>
        </w:rPr>
        <w:t xml:space="preserve">                                                                           О.Н. Гурина</w:t>
      </w:r>
    </w:p>
    <w:p w14:paraId="25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D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E000000">
      <w:pPr>
        <w:pageBreakBefore w:val="1"/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 xml:space="preserve">Приложение№1 </w:t>
      </w:r>
    </w:p>
    <w:p w14:paraId="2F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>к постановлению</w:t>
      </w:r>
    </w:p>
    <w:p w14:paraId="30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14:paraId="31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>Троицкого сельского поселения</w:t>
      </w:r>
    </w:p>
    <w:p w14:paraId="32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25.09.2024г № 112</w:t>
      </w:r>
    </w:p>
    <w:p w14:paraId="33000000">
      <w:pPr>
        <w:spacing w:line="252" w:lineRule="auto"/>
        <w:ind/>
        <w:jc w:val="center"/>
        <w:rPr>
          <w:sz w:val="24"/>
        </w:rPr>
      </w:pPr>
    </w:p>
    <w:p w14:paraId="34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ИЗМЕНЕНИЯ </w:t>
      </w:r>
    </w:p>
    <w:p w14:paraId="35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Администрации Троицкого сельского поселения от 26.10.2018г №193 </w:t>
      </w:r>
      <w:bookmarkStart w:id="3" w:name="_Hlk175052855"/>
      <w:r>
        <w:rPr>
          <w:sz w:val="28"/>
        </w:rPr>
        <w:t>«Об утверждении муниципальной программы Троицкого сельского поселения «Информационное общество»</w:t>
      </w:r>
      <w:bookmarkEnd w:id="3"/>
    </w:p>
    <w:p w14:paraId="36000000">
      <w:pPr>
        <w:spacing w:line="252" w:lineRule="auto"/>
        <w:ind/>
        <w:jc w:val="center"/>
        <w:rPr>
          <w:sz w:val="28"/>
        </w:rPr>
      </w:pP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1.В преамбуле слова «от 15.03.2018г №36» заменить словами «от 30.07.2024г №84».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2. Приложение №1 изложить в редакции:</w:t>
      </w:r>
    </w:p>
    <w:p w14:paraId="39000000">
      <w:pPr>
        <w:ind w:firstLine="709" w:left="0"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bookmarkStart w:id="4" w:name="_Hlk175226175"/>
      <w:r>
        <w:rPr>
          <w:sz w:val="28"/>
        </w:rPr>
        <w:t>МУНИЦИПАЛЬНАЯ ПРОГРАММА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ТРОИЦКОГО СЕЛЬСКОГО ПОСЕЛЕНИЯ «ИНФОРМАЦИОННОЕ ОБЩЕСТВО»</w:t>
      </w:r>
    </w:p>
    <w:p w14:paraId="3C000000">
      <w:pPr>
        <w:spacing w:line="252" w:lineRule="auto"/>
        <w:ind/>
        <w:jc w:val="center"/>
        <w:rPr>
          <w:sz w:val="28"/>
        </w:rPr>
      </w:pPr>
    </w:p>
    <w:p w14:paraId="3D000000">
      <w:pPr>
        <w:pStyle w:val="Style_6"/>
        <w:numPr>
          <w:ilvl w:val="0"/>
          <w:numId w:val="1"/>
        </w:numPr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>СТРАТЕГИЧЕСКИЕ ПРИОРИТЕТЫ</w:t>
      </w:r>
    </w:p>
    <w:p w14:paraId="3E000000">
      <w:pPr>
        <w:pStyle w:val="Style_6"/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 xml:space="preserve">муниципальной программы Троицкого сельского поселения </w:t>
      </w:r>
      <w:r>
        <w:rPr>
          <w:sz w:val="28"/>
        </w:rPr>
        <w:t>«Информационное общество»</w:t>
      </w:r>
    </w:p>
    <w:p w14:paraId="3F000000">
      <w:pPr>
        <w:pStyle w:val="Style_6"/>
        <w:numPr>
          <w:ilvl w:val="0"/>
          <w:numId w:val="2"/>
        </w:numPr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>Оценка текущего состояния сферы</w:t>
      </w:r>
    </w:p>
    <w:p w14:paraId="40000000">
      <w:pPr>
        <w:pStyle w:val="Style_6"/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 xml:space="preserve"> реализации Муниципальной программы Троицкого сельского поселения </w:t>
      </w:r>
      <w:r>
        <w:rPr>
          <w:sz w:val="28"/>
        </w:rPr>
        <w:t>«Информационное общество»</w:t>
      </w:r>
      <w:bookmarkEnd w:id="4"/>
    </w:p>
    <w:p w14:paraId="41000000">
      <w:pPr>
        <w:ind/>
        <w:jc w:val="center"/>
        <w:rPr>
          <w:color w:val="020B22"/>
          <w:sz w:val="28"/>
        </w:rPr>
      </w:pP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информационно-телекоммуникационной среды, способствует устойчивому и стабильному социально-экономическому развитию, повышению эффективности бюджетных расходов на внедрение информационных технологий и деятельность органов местного самоуправления и повышению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поселения.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В целях обеспечения развития информационно-коммуникационной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Троицкого сельского поселения, а также повышения эффективности бюджетных расходов на внедрение информационных технологий в деятельность органов местного самоуправления, в рамках реализации муниципальной программы Троицкого сельского поселения «Информационное общество», ответственным исполнителем, соисполнителем и участн</w:t>
      </w:r>
      <w:r>
        <w:rPr>
          <w:sz w:val="28"/>
        </w:rPr>
        <w:t xml:space="preserve">иками Программы в 2023 году реализован комплекс мероприятий, в результате которых: 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- сформирована информационно-коммуникационная инфраструктура органа местного самоуправления и учреждений Троицкого сельского поселения, отвечающая требованиям рынка информационных технологий;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- реализованы мероприятия по защите информации, в том числе персональных данных, используемых органами исполнительной власти и учреждением Троицкого сельского поселения в ходе своей деятельности;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- обеспечено функционирование корпоративной сети телекоммуникационной связи Правительства Ростовской области (далее – КСТС) и входящих в нее информационных ресурсов, а также межведомственной системы электронного документооборота и делопроизводства «Дело».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В состав данной муниципальной программы включено два комплекса процессных мероприятий: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- «Развитие и исполнение информационных и телекоммуникационных технологий»;</w:t>
      </w:r>
    </w:p>
    <w:p w14:paraId="49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 «Оптимизация и повышение качества предоставления муниципальных услуг».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результате реализации данных комплекса процессных </w:t>
      </w:r>
      <w:r>
        <w:rPr>
          <w:sz w:val="28"/>
        </w:rPr>
        <w:t>мероприятий,  выполнены</w:t>
      </w:r>
      <w:r>
        <w:rPr>
          <w:sz w:val="28"/>
        </w:rPr>
        <w:t xml:space="preserve"> следующие мероприятия: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В отчетном году бюджетные средства были направлены на внедрение информационных технологий, повысилось качество предоставления физическим и юридическим лицам государственных и муниципальных услуг в электронном виде, проводилась работа в системе «Реестр государственных услуг Ростовской области», «Система исполнения регламентов (СИР), ГАС управление, взаимодействие с МФЦ через систему деловая почта «</w:t>
      </w:r>
      <w:r>
        <w:rPr>
          <w:sz w:val="28"/>
        </w:rPr>
        <w:t>Випнет</w:t>
      </w:r>
      <w:r>
        <w:rPr>
          <w:sz w:val="28"/>
        </w:rPr>
        <w:t>».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современной информационно-телекоммуникационной инфраструктуры органов исполнительной власти Неклиновского района и обеспечение ее бесперебойного функционирования в Администрации Троицкого сельского поселения срок 31.12.2023г.- выполнено в полном объеме. Имеется экономия 10,9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муниципальной программы в 2023 году предусмотрено 225,8 </w:t>
      </w:r>
      <w:r>
        <w:rPr>
          <w:sz w:val="28"/>
        </w:rPr>
        <w:t>тыс.рублей</w:t>
      </w:r>
      <w:r>
        <w:rPr>
          <w:sz w:val="28"/>
        </w:rPr>
        <w:t xml:space="preserve">. Фактическое освоение средств муниципальной программы по итогам 2023 года составило 214,9 </w:t>
      </w:r>
      <w:r>
        <w:rPr>
          <w:sz w:val="28"/>
        </w:rPr>
        <w:t>тыс.рублей</w:t>
      </w:r>
      <w:r>
        <w:rPr>
          <w:sz w:val="28"/>
        </w:rPr>
        <w:t>. Все средства использованы по целевому назначению.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реализации основных мероприятий муниципальной Программы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 в 2023 году характеризуются следующими значениями показателей (индикаторов):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- Доля функционирующих компьютеров от общего количества компьютеров- 100%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Количество </w:t>
      </w:r>
      <w:r>
        <w:rPr>
          <w:sz w:val="28"/>
        </w:rPr>
        <w:t>рабочих мест</w:t>
      </w:r>
      <w:r>
        <w:rPr>
          <w:sz w:val="28"/>
        </w:rPr>
        <w:t xml:space="preserve"> подключенных к системе электронного документооборота «Дело» - 7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- Количество внедренных информационных систем – 1</w:t>
      </w:r>
    </w:p>
    <w:p w14:paraId="53000000">
      <w:pPr>
        <w:ind w:firstLine="709" w:left="0"/>
        <w:jc w:val="both"/>
        <w:rPr>
          <w:sz w:val="28"/>
        </w:rPr>
      </w:pPr>
    </w:p>
    <w:p w14:paraId="54000000">
      <w:pPr>
        <w:pStyle w:val="Style_6"/>
        <w:numPr>
          <w:ilvl w:val="0"/>
          <w:numId w:val="2"/>
        </w:numPr>
        <w:ind w:firstLine="0" w:left="0"/>
        <w:jc w:val="center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>Описание приоритетов и целей муниципальной политики</w:t>
      </w:r>
    </w:p>
    <w:p w14:paraId="55000000">
      <w:pPr>
        <w:pStyle w:val="Style_6"/>
        <w:ind w:firstLine="0" w:left="0"/>
        <w:jc w:val="center"/>
        <w:rPr>
          <w:sz w:val="28"/>
        </w:rPr>
      </w:pPr>
      <w:r>
        <w:rPr>
          <w:sz w:val="28"/>
        </w:rPr>
        <w:t>в сфере реализации муниципальной программы Троицкого сельского поселения «Информационное общество»</w:t>
      </w:r>
    </w:p>
    <w:p w14:paraId="56000000">
      <w:pPr>
        <w:ind w:firstLine="709" w:left="0"/>
        <w:jc w:val="both"/>
        <w:rPr>
          <w:sz w:val="28"/>
        </w:rPr>
      </w:pP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Основные приоритеты муниципальной политики в сфере развития информационного общества направлены на достижение следующих целей, определенных стратегией развития информационного общества в Российской Федерации на 2019 – 2030 годы:</w:t>
      </w:r>
    </w:p>
    <w:p w14:paraId="58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развитие информационной и коммуникационной инфраструктуры Троицкого сельского поселения;</w:t>
      </w:r>
    </w:p>
    <w:p w14:paraId="59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14:paraId="5A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предоставление муниципальных услуг;</w:t>
      </w:r>
    </w:p>
    <w:p w14:paraId="5B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осуществление электронного взаимодействия между государственными органами, органами местного самоуправления, организациями и гражданами;</w:t>
      </w:r>
    </w:p>
    <w:p w14:paraId="5C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формирование новой технологической основы для социально-экономического развития Троицкого сельского поселения;</w:t>
      </w:r>
    </w:p>
    <w:p w14:paraId="5D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обеспечение интересов Троицкого сельского поселения в сфере цифровой экономики;</w:t>
      </w:r>
    </w:p>
    <w:p w14:paraId="5E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жителей Троицкого сельского поселения;</w:t>
      </w:r>
    </w:p>
    <w:p w14:paraId="5F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обеспечение информационной безопасности информационных систем, информационно-телекоммуникационной инфраструктуры Троицкого сельского поселения.</w:t>
      </w:r>
    </w:p>
    <w:p w14:paraId="60000000">
      <w:pPr>
        <w:ind w:firstLine="709" w:left="0"/>
        <w:jc w:val="both"/>
        <w:rPr>
          <w:sz w:val="28"/>
        </w:rPr>
      </w:pPr>
    </w:p>
    <w:p w14:paraId="61000000">
      <w:pPr>
        <w:ind/>
        <w:jc w:val="center"/>
        <w:rPr>
          <w:color w:val="020B22"/>
          <w:sz w:val="28"/>
        </w:rPr>
      </w:pPr>
      <w:r>
        <w:rPr>
          <w:color w:val="020B22"/>
          <w:sz w:val="28"/>
        </w:rPr>
        <w:t>3. Задачи государственного управления, способы</w:t>
      </w:r>
    </w:p>
    <w:p w14:paraId="62000000">
      <w:pPr>
        <w:ind/>
        <w:jc w:val="center"/>
        <w:rPr>
          <w:color w:val="020B22"/>
          <w:sz w:val="28"/>
        </w:rPr>
      </w:pPr>
      <w:r>
        <w:rPr>
          <w:color w:val="020B22"/>
          <w:sz w:val="28"/>
        </w:rPr>
        <w:t>их эффективного решения в сфере реализации муниципальной программы.</w:t>
      </w:r>
    </w:p>
    <w:p w14:paraId="63000000">
      <w:pPr>
        <w:ind w:firstLine="709" w:left="0"/>
        <w:jc w:val="both"/>
        <w:rPr>
          <w:sz w:val="28"/>
        </w:rPr>
      </w:pP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Основные задачи: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Предоставление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органами исполнительной власти и </w:t>
      </w:r>
      <w:r>
        <w:rPr>
          <w:sz w:val="28"/>
        </w:rPr>
        <w:t>с организациями</w:t>
      </w:r>
      <w:r>
        <w:rPr>
          <w:sz w:val="28"/>
        </w:rPr>
        <w:t xml:space="preserve"> и с гражданами;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2. Поддерживание информационной и телекоммуникационной инфраструктуры на современном уровне;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3. Обеспечение защиты информации, используемой при выполнении функций и полномочий органа местного самоуправления; организация защиты персональных данных и иной информации, используемой при организации межведомственного взаимодействия и оказании муниципальных услуг.</w:t>
      </w:r>
    </w:p>
    <w:p w14:paraId="68000000">
      <w:pPr>
        <w:ind w:firstLine="709" w:left="0"/>
        <w:jc w:val="both"/>
        <w:rPr>
          <w:sz w:val="28"/>
        </w:rPr>
      </w:pPr>
    </w:p>
    <w:p w14:paraId="69000000">
      <w:pPr>
        <w:ind w:firstLine="709" w:left="0"/>
        <w:jc w:val="both"/>
        <w:rPr>
          <w:sz w:val="28"/>
        </w:rPr>
      </w:pPr>
    </w:p>
    <w:p w14:paraId="6A000000">
      <w:pPr>
        <w:ind w:firstLine="709" w:left="0"/>
        <w:jc w:val="both"/>
        <w:rPr>
          <w:sz w:val="28"/>
        </w:rPr>
      </w:pPr>
    </w:p>
    <w:p w14:paraId="6B000000">
      <w:pPr>
        <w:ind w:firstLine="709" w:left="0"/>
        <w:jc w:val="both"/>
        <w:rPr>
          <w:sz w:val="28"/>
        </w:rPr>
      </w:pPr>
    </w:p>
    <w:p w14:paraId="6C000000">
      <w:pPr>
        <w:ind w:firstLine="709" w:left="0"/>
        <w:jc w:val="both"/>
        <w:rPr>
          <w:sz w:val="28"/>
        </w:rPr>
      </w:pPr>
    </w:p>
    <w:p w14:paraId="6D000000">
      <w:pPr>
        <w:widowControl w:val="0"/>
        <w:ind/>
        <w:jc w:val="center"/>
        <w:outlineLvl w:val="1"/>
        <w:rPr>
          <w:sz w:val="28"/>
        </w:rPr>
      </w:pPr>
    </w:p>
    <w:p w14:paraId="6E000000">
      <w:pPr>
        <w:widowControl w:val="0"/>
        <w:ind/>
        <w:jc w:val="center"/>
        <w:outlineLvl w:val="1"/>
        <w:rPr>
          <w:sz w:val="28"/>
        </w:rPr>
      </w:pPr>
    </w:p>
    <w:p w14:paraId="6F000000">
      <w:pPr>
        <w:widowControl w:val="0"/>
        <w:ind/>
        <w:jc w:val="center"/>
        <w:outlineLvl w:val="1"/>
        <w:rPr>
          <w:sz w:val="28"/>
        </w:rPr>
      </w:pPr>
    </w:p>
    <w:p w14:paraId="70000000">
      <w:pPr>
        <w:widowControl w:val="0"/>
        <w:ind/>
        <w:jc w:val="center"/>
        <w:outlineLvl w:val="1"/>
        <w:rPr>
          <w:sz w:val="28"/>
        </w:rPr>
      </w:pPr>
    </w:p>
    <w:p w14:paraId="71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II. ПАСПОРТ</w:t>
      </w:r>
    </w:p>
    <w:p w14:paraId="72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</w:t>
      </w:r>
    </w:p>
    <w:p w14:paraId="73000000">
      <w:pPr>
        <w:widowControl w:val="0"/>
        <w:ind/>
        <w:jc w:val="center"/>
        <w:rPr>
          <w:sz w:val="28"/>
        </w:rPr>
      </w:pPr>
      <w:r>
        <w:rPr>
          <w:sz w:val="28"/>
        </w:rPr>
        <w:t>«Информационное общество»</w:t>
      </w:r>
    </w:p>
    <w:p w14:paraId="74000000">
      <w:pPr>
        <w:widowControl w:val="0"/>
        <w:ind/>
        <w:jc w:val="center"/>
        <w:rPr>
          <w:sz w:val="28"/>
        </w:rPr>
      </w:pPr>
    </w:p>
    <w:p w14:paraId="75000000">
      <w:pPr>
        <w:widowControl w:val="0"/>
        <w:ind/>
        <w:jc w:val="center"/>
        <w:rPr>
          <w:sz w:val="28"/>
        </w:rPr>
      </w:pPr>
      <w:r>
        <w:rPr>
          <w:sz w:val="28"/>
        </w:rPr>
        <w:t>1.Основные положения</w:t>
      </w:r>
    </w:p>
    <w:p w14:paraId="76000000">
      <w:pPr>
        <w:widowControl w:val="0"/>
        <w:ind/>
        <w:jc w:val="center"/>
        <w:rPr>
          <w:sz w:val="28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7000000">
            <w:pPr>
              <w:pStyle w:val="Style_7"/>
              <w:rPr>
                <w:sz w:val="28"/>
              </w:rPr>
            </w:pPr>
            <w:bookmarkStart w:id="5" w:name="_Hlk175124226"/>
            <w:bookmarkEnd w:id="5"/>
            <w:r>
              <w:rPr>
                <w:sz w:val="28"/>
              </w:rPr>
              <w:t>1.1 Куратор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8000000">
            <w:pPr>
              <w:pStyle w:val="Style_7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Гурина Ольга Николаевна, Глава </w:t>
            </w:r>
            <w:r>
              <w:rPr>
                <w:sz w:val="28"/>
              </w:rPr>
              <w:t>Администарции</w:t>
            </w:r>
            <w:r>
              <w:rPr>
                <w:sz w:val="28"/>
              </w:rPr>
              <w:t xml:space="preserve">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9000000">
            <w:pPr>
              <w:pStyle w:val="Style_7"/>
              <w:rPr>
                <w:sz w:val="28"/>
              </w:rPr>
            </w:pPr>
          </w:p>
          <w:p w14:paraId="7A00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 xml:space="preserve">1.2. </w:t>
            </w: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B000000">
            <w:pPr>
              <w:pStyle w:val="Style_7"/>
              <w:ind/>
              <w:jc w:val="both"/>
              <w:rPr>
                <w:sz w:val="28"/>
              </w:rPr>
            </w:pPr>
          </w:p>
          <w:p w14:paraId="7C000000">
            <w:pPr>
              <w:pStyle w:val="Style_7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Троицкого сельского поселения (</w:t>
            </w:r>
            <w:r>
              <w:rPr>
                <w:sz w:val="28"/>
              </w:rPr>
              <w:t>Котеленко</w:t>
            </w:r>
            <w:r>
              <w:rPr>
                <w:sz w:val="28"/>
              </w:rPr>
              <w:t xml:space="preserve"> Кристина Петровна)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D000000">
            <w:pPr>
              <w:pStyle w:val="Style_7"/>
              <w:rPr>
                <w:color w:val="020B22"/>
                <w:sz w:val="28"/>
                <w:highlight w:val="white"/>
              </w:rPr>
            </w:pPr>
          </w:p>
          <w:p w14:paraId="7E000000">
            <w:pPr>
              <w:pStyle w:val="Style_7"/>
              <w:rPr>
                <w:sz w:val="28"/>
              </w:rPr>
            </w:pPr>
            <w:r>
              <w:rPr>
                <w:color w:val="020B22"/>
                <w:sz w:val="28"/>
                <w:highlight w:val="white"/>
              </w:rPr>
              <w:t>1.3. Срок реализации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F000000">
            <w:pPr>
              <w:pStyle w:val="Style_7"/>
              <w:ind/>
              <w:jc w:val="both"/>
              <w:rPr>
                <w:sz w:val="28"/>
              </w:rPr>
            </w:pP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81000000">
            <w:pPr>
              <w:pStyle w:val="Style_7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2000000">
            <w:pPr>
              <w:pStyle w:val="Style_7"/>
              <w:rPr>
                <w:sz w:val="28"/>
              </w:rPr>
            </w:pPr>
            <w:bookmarkStart w:id="6" w:name="_Hlk175053554"/>
          </w:p>
          <w:p w14:paraId="8300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1.4. Цели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84000000">
            <w:pPr>
              <w:pStyle w:val="Style_7"/>
              <w:ind/>
              <w:jc w:val="both"/>
              <w:rPr>
                <w:sz w:val="28"/>
              </w:rPr>
            </w:pPr>
          </w:p>
          <w:p w14:paraId="85000000">
            <w:pPr>
              <w:pStyle w:val="Style_7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</w:t>
            </w:r>
            <w:r>
              <w:rPr>
                <w:sz w:val="28"/>
              </w:rPr>
              <w:t>поселения.</w:t>
            </w:r>
            <w:bookmarkEnd w:id="6"/>
          </w:p>
        </w:tc>
      </w:tr>
      <w:tr>
        <w:trPr>
          <w:trHeight w:hRule="atLeast" w:val="96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6000000">
            <w:pPr>
              <w:pStyle w:val="Style_7"/>
              <w:rPr>
                <w:sz w:val="28"/>
              </w:rPr>
            </w:pPr>
          </w:p>
          <w:p w14:paraId="8700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color w:val="020B22"/>
                <w:sz w:val="28"/>
                <w:highlight w:val="white"/>
              </w:rPr>
              <w:t xml:space="preserve"> Параметры финансового обеспечения</w:t>
            </w:r>
            <w:r>
              <w:rPr>
                <w:rFonts w:ascii="Roboto" w:hAnsi="Roboto"/>
                <w:color w:val="020B22"/>
                <w:sz w:val="28"/>
                <w:highlight w:val="white"/>
              </w:rPr>
              <w:t xml:space="preserve"> </w:t>
            </w:r>
            <w:r>
              <w:rPr>
                <w:color w:val="020B22"/>
                <w:sz w:val="28"/>
                <w:highlight w:val="white"/>
              </w:rPr>
              <w:t>муниципальной программы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88000000">
            <w:pPr>
              <w:rPr>
                <w:color w:val="020B22"/>
                <w:sz w:val="28"/>
              </w:rPr>
            </w:pPr>
          </w:p>
          <w:p w14:paraId="8900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1477,6 тыс. рублей:</w:t>
            </w:r>
          </w:p>
          <w:p w14:paraId="8A00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I: - 1212,6 тыс. рублей.</w:t>
            </w:r>
          </w:p>
          <w:p w14:paraId="8B00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II: - 265,0тыс. рублей.</w:t>
            </w:r>
          </w:p>
          <w:p w14:paraId="8C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D000000">
            <w:pPr>
              <w:pStyle w:val="Style_7"/>
              <w:rPr>
                <w:sz w:val="28"/>
              </w:rPr>
            </w:pPr>
          </w:p>
          <w:p w14:paraId="8E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1.6. </w:t>
            </w: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8F000000">
            <w:pPr>
              <w:ind/>
              <w:jc w:val="both"/>
              <w:rPr>
                <w:sz w:val="28"/>
              </w:rPr>
            </w:pPr>
          </w:p>
        </w:tc>
      </w:tr>
    </w:tbl>
    <w:p w14:paraId="90000000">
      <w:pPr>
        <w:widowControl w:val="0"/>
        <w:ind/>
        <w:rPr>
          <w:sz w:val="24"/>
        </w:rPr>
      </w:pPr>
    </w:p>
    <w:p w14:paraId="91000000">
      <w:pPr>
        <w:spacing w:line="252" w:lineRule="auto"/>
        <w:ind/>
        <w:jc w:val="both"/>
        <w:rPr>
          <w:sz w:val="24"/>
        </w:rPr>
      </w:pPr>
    </w:p>
    <w:p w14:paraId="92000000">
      <w:pPr>
        <w:widowControl w:val="0"/>
        <w:tabs>
          <w:tab w:leader="none" w:pos="1185" w:val="left"/>
        </w:tabs>
        <w:ind/>
        <w:rPr>
          <w:sz w:val="24"/>
        </w:rPr>
      </w:pPr>
    </w:p>
    <w:p w14:paraId="9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4000000">
      <w:pPr>
        <w:sectPr>
          <w:headerReference r:id="rId12" w:type="first"/>
          <w:headerReference r:id="rId7" w:type="default"/>
          <w:footerReference r:id="rId8" w:type="default"/>
          <w:pgSz w:h="16840" w:orient="portrait" w:w="11907"/>
          <w:pgMar w:bottom="709" w:footer="720" w:gutter="0" w:header="720" w:left="1134" w:right="851" w:top="851"/>
          <w:titlePg/>
        </w:sectPr>
      </w:pPr>
    </w:p>
    <w:p w14:paraId="95000000">
      <w:pPr>
        <w:pStyle w:val="Style_6"/>
        <w:ind w:firstLine="0" w:left="1154"/>
        <w:jc w:val="center"/>
        <w:rPr>
          <w:sz w:val="28"/>
        </w:rPr>
      </w:pPr>
      <w:bookmarkStart w:id="7" w:name="Par400"/>
      <w:bookmarkEnd w:id="7"/>
      <w:bookmarkStart w:id="8" w:name="_Hlk175142595"/>
      <w:bookmarkEnd w:id="8"/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Показатели комплекса процессных мероприятий</w:t>
      </w:r>
    </w:p>
    <w:p w14:paraId="96000000">
      <w:pPr>
        <w:rPr>
          <w:sz w:val="28"/>
        </w:rPr>
      </w:pPr>
    </w:p>
    <w:tbl>
      <w:tblPr>
        <w:tblStyle w:val="Style_5"/>
        <w:tblInd w:type="dxa" w:w="-5"/>
        <w:tblLayout w:type="fixed"/>
        <w:tblCellMar>
          <w:left w:type="dxa" w:w="75"/>
          <w:right w:type="dxa" w:w="75"/>
        </w:tblCellMar>
      </w:tblPr>
      <w:tblGrid>
        <w:gridCol w:w="476"/>
        <w:gridCol w:w="1788"/>
        <w:gridCol w:w="1188"/>
        <w:gridCol w:w="1395"/>
        <w:gridCol w:w="1187"/>
        <w:gridCol w:w="915"/>
        <w:gridCol w:w="1003"/>
        <w:gridCol w:w="837"/>
        <w:gridCol w:w="709"/>
        <w:gridCol w:w="708"/>
        <w:gridCol w:w="709"/>
        <w:gridCol w:w="1096"/>
        <w:gridCol w:w="1597"/>
        <w:gridCol w:w="955"/>
        <w:gridCol w:w="1313"/>
      </w:tblGrid>
      <w:tr>
        <w:trPr>
          <w:trHeight w:hRule="atLeast" w:val="278"/>
        </w:trPr>
        <w:tc>
          <w:tcPr>
            <w:tcW w:type="dxa" w:w="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Признак </w:t>
            </w:r>
            <w:r>
              <w:rPr>
                <w:sz w:val="28"/>
              </w:rPr>
              <w:t>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показателя</w:t>
            </w:r>
          </w:p>
        </w:tc>
        <w:tc>
          <w:tcPr>
            <w:tcW w:type="dxa" w:w="18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Базовое значение показателя 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показателей </w:t>
            </w:r>
          </w:p>
        </w:tc>
        <w:tc>
          <w:tcPr>
            <w:tcW w:type="dxa" w:w="1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Доку-мент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</w:t>
            </w:r>
            <w:r>
              <w:rPr>
                <w:sz w:val="28"/>
              </w:rPr>
              <w:t>-венный</w:t>
            </w:r>
            <w:r>
              <w:rPr>
                <w:sz w:val="28"/>
              </w:rPr>
              <w:t xml:space="preserve"> за достижение показателя </w:t>
            </w:r>
          </w:p>
        </w:tc>
        <w:tc>
          <w:tcPr>
            <w:tcW w:type="dxa" w:w="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  <w:r>
              <w:rPr>
                <w:sz w:val="28"/>
              </w:rPr>
              <w:t>нацио-нальных</w:t>
            </w:r>
            <w:r>
              <w:rPr>
                <w:sz w:val="28"/>
              </w:rPr>
              <w:t xml:space="preserve"> целей</w:t>
            </w:r>
          </w:p>
        </w:tc>
        <w:tc>
          <w:tcPr>
            <w:tcW w:type="dxa" w:w="1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Инфор-мационная</w:t>
            </w:r>
            <w:r>
              <w:rPr>
                <w:sz w:val="28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c>
          <w:tcPr>
            <w:tcW w:type="dxa" w:w="1587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1.Цель </w:t>
            </w:r>
            <w:r>
              <w:rPr>
                <w:sz w:val="28"/>
              </w:rPr>
              <w:t>муниципальной  программы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Повышение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рабочих мест</w:t>
            </w:r>
            <w:r>
              <w:rPr>
                <w:sz w:val="28"/>
              </w:rPr>
              <w:t xml:space="preserve"> подключенных к системе документооборота «ДЕЛО»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ведомственный 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rPr>
                <w:sz w:val="28"/>
              </w:rPr>
            </w:pPr>
            <w:r>
              <w:rPr>
                <w:sz w:val="28"/>
              </w:rPr>
              <w:t>Распоряжение Администрации Неклиновского района от 03.06.2016 № 146 «О межведомственном электронном документообороте «</w:t>
            </w:r>
          </w:p>
        </w:tc>
        <w:tc>
          <w:tcPr>
            <w:tcW w:type="dxa" w:w="15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Ведущий </w:t>
            </w:r>
            <w:r>
              <w:rPr>
                <w:sz w:val="28"/>
              </w:rPr>
              <w:t>специалист Администрации Троицкого сельского поселения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отсутствует</w:t>
            </w:r>
          </w:p>
          <w:p w14:paraId="C6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 отсутствует</w:t>
            </w:r>
          </w:p>
          <w:p w14:paraId="C800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191"/>
        </w:trPr>
        <w:tc>
          <w:tcPr>
            <w:tcW w:type="dxa" w:w="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муниципальных услуг</w:t>
            </w:r>
            <w:r>
              <w:rPr>
                <w:sz w:val="28"/>
              </w:rPr>
              <w:t xml:space="preserve"> предоставленных населению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ведомственный 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rPr>
                <w:sz w:val="28"/>
              </w:rPr>
            </w:pPr>
            <w:r>
              <w:rPr>
                <w:sz w:val="28"/>
              </w:rPr>
              <w:t>Федеральный закон от 27.07.2010 № 210-ФЗ №Об организации предоставления государственных и муниципальных услуг»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Ведущий </w:t>
            </w:r>
            <w:r>
              <w:rPr>
                <w:sz w:val="28"/>
              </w:rPr>
              <w:t>специалист Администрации Троицкого сельского поселения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отсутствует</w:t>
            </w:r>
          </w:p>
          <w:p w14:paraId="D7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 отсутствует</w:t>
            </w:r>
          </w:p>
          <w:p w14:paraId="D9000000">
            <w:pPr>
              <w:widowControl w:val="0"/>
              <w:ind/>
              <w:rPr>
                <w:sz w:val="28"/>
              </w:rPr>
            </w:pPr>
          </w:p>
        </w:tc>
      </w:tr>
    </w:tbl>
    <w:p w14:paraId="DA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</w:p>
    <w:p w14:paraId="DB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</w:p>
    <w:p w14:paraId="DC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</w:p>
    <w:p w14:paraId="DD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</w:p>
    <w:p w14:paraId="DE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</w:t>
      </w:r>
      <w:r>
        <w:rPr>
          <w:sz w:val="28"/>
        </w:rPr>
        <w:t>комплекса процессных мероприятий</w:t>
      </w:r>
      <w:r>
        <w:rPr>
          <w:sz w:val="28"/>
        </w:rPr>
        <w:t xml:space="preserve"> </w:t>
      </w:r>
    </w:p>
    <w:p w14:paraId="DF00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5463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58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«Развитие и использование информационных и телекоммуникационных технологий»</w:t>
            </w:r>
          </w:p>
          <w:p w14:paraId="E9000000">
            <w:pPr>
              <w:rPr>
                <w:sz w:val="28"/>
              </w:rPr>
            </w:pPr>
          </w:p>
          <w:p w14:paraId="EA00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EB000000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Повышено качество административных процессов деятельности муниципальных органов за счет создания и развития их информационных систем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 xml:space="preserve">Современное развитие информационных и </w:t>
            </w:r>
            <w:r>
              <w:rPr>
                <w:sz w:val="28"/>
              </w:rPr>
              <w:t>телекоммуникационных технологий.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рабочих мест</w:t>
            </w:r>
            <w:r>
              <w:rPr>
                <w:sz w:val="28"/>
              </w:rPr>
              <w:t xml:space="preserve"> подключенных к системе документооборота «ДЕЛО»</w:t>
            </w:r>
          </w:p>
        </w:tc>
      </w:tr>
      <w:tr>
        <w:tc>
          <w:tcPr>
            <w:tcW w:type="dxa" w:w="158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 </w:t>
            </w:r>
            <w:r>
              <w:rPr>
                <w:sz w:val="28"/>
              </w:rPr>
              <w:t xml:space="preserve">«Оптимизация и повышение качества </w:t>
            </w:r>
            <w:r>
              <w:rPr>
                <w:sz w:val="28"/>
              </w:rPr>
              <w:t>предоставления  муниципальных</w:t>
            </w:r>
            <w:r>
              <w:rPr>
                <w:sz w:val="28"/>
              </w:rPr>
              <w:t xml:space="preserve"> услуг»</w:t>
            </w:r>
          </w:p>
          <w:p w14:paraId="F1000000">
            <w:pPr>
              <w:rPr>
                <w:sz w:val="28"/>
              </w:rPr>
            </w:pPr>
          </w:p>
          <w:p w14:paraId="F200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F300000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реализации: 2025 – 2030 </w:t>
            </w:r>
            <w:r>
              <w:rPr>
                <w:sz w:val="28"/>
              </w:rPr>
              <w:t>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Использованы современные информационные и телекоммуникационные технологии при </w:t>
            </w:r>
            <w:r>
              <w:rPr>
                <w:sz w:val="28"/>
              </w:rPr>
              <w:t>предоставлении  муниципальных</w:t>
            </w:r>
            <w:r>
              <w:rPr>
                <w:sz w:val="28"/>
              </w:rPr>
              <w:t xml:space="preserve"> услуг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sz w:val="28"/>
              </w:rPr>
            </w:pPr>
            <w:r>
              <w:rPr>
                <w:sz w:val="28"/>
              </w:rPr>
              <w:t>Повысить качество предоставление муниципальных услуг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муниципальных услуг</w:t>
            </w:r>
            <w:r>
              <w:rPr>
                <w:sz w:val="28"/>
              </w:rPr>
              <w:t xml:space="preserve"> предоставленных населению</w:t>
            </w:r>
          </w:p>
        </w:tc>
      </w:tr>
    </w:tbl>
    <w:p w14:paraId="F8000000"/>
    <w:p w14:paraId="F9000000">
      <w:pPr>
        <w:widowControl w:val="0"/>
        <w:ind/>
        <w:jc w:val="both"/>
        <w:rPr>
          <w:sz w:val="22"/>
        </w:rPr>
      </w:pPr>
    </w:p>
    <w:p w14:paraId="FA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FB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FC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FD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FE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FF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00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01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02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03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  <w:r>
        <w:rPr>
          <w:sz w:val="28"/>
        </w:rPr>
        <w:t>4.</w:t>
      </w:r>
      <w:r>
        <w:rPr>
          <w:sz w:val="28"/>
        </w:rPr>
        <w:t>Параметры финансового обеспечения</w:t>
      </w:r>
      <w:r>
        <w:rPr>
          <w:sz w:val="28"/>
        </w:rPr>
        <w:t xml:space="preserve"> комплекса процессных мероприятий</w:t>
      </w:r>
    </w:p>
    <w:p w14:paraId="04010000">
      <w:pPr>
        <w:pStyle w:val="Style_6"/>
        <w:tabs>
          <w:tab w:leader="none" w:pos="0" w:val="left"/>
          <w:tab w:leader="none" w:pos="5636" w:val="left"/>
        </w:tabs>
        <w:ind w:firstLine="0" w:left="1154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7182"/>
        <w:gridCol w:w="1418"/>
        <w:gridCol w:w="1275"/>
        <w:gridCol w:w="1418"/>
        <w:gridCol w:w="1417"/>
      </w:tblGrid>
      <w:tr>
        <w:trPr>
          <w:trHeight w:hRule="atLeast" w:val="552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0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>
          <w:trHeight w:hRule="atLeast" w:val="552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hRule="atLeast" w:val="552"/>
        </w:trP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552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«Информационное общество» (всего), </w:t>
            </w:r>
          </w:p>
          <w:p w14:paraId="15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</w:tr>
      <w:tr>
        <w:trPr>
          <w:trHeight w:hRule="atLeast" w:val="552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</w:tr>
      <w:tr>
        <w:trPr>
          <w:trHeight w:hRule="atLeast" w:val="552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«Развитие и использование информационных и телекоммуникационных технологий»</w:t>
            </w:r>
          </w:p>
          <w:p w14:paraId="2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2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</w:tr>
      <w:tr>
        <w:trPr>
          <w:trHeight w:hRule="atLeast" w:val="552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265,0</w:t>
            </w:r>
          </w:p>
        </w:tc>
      </w:tr>
    </w:tbl>
    <w:p w14:paraId="2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2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2E010000">
      <w:pPr>
        <w:widowControl w:val="0"/>
        <w:ind/>
        <w:jc w:val="both"/>
        <w:rPr>
          <w:sz w:val="24"/>
        </w:rPr>
      </w:pPr>
    </w:p>
    <w:p w14:paraId="2F010000">
      <w:pPr>
        <w:widowControl w:val="0"/>
        <w:ind/>
        <w:jc w:val="both"/>
        <w:rPr>
          <w:sz w:val="24"/>
        </w:rPr>
      </w:pPr>
    </w:p>
    <w:p w14:paraId="30010000">
      <w:pPr>
        <w:sectPr>
          <w:headerReference r:id="rId11" w:type="first"/>
          <w:headerReference r:id="rId9" w:type="default"/>
          <w:footerReference r:id="rId10" w:type="default"/>
          <w:pgSz w:h="11907" w:orient="landscape" w:w="16840"/>
          <w:pgMar w:bottom="709" w:footer="720" w:gutter="0" w:header="720" w:left="568" w:right="426" w:top="1304"/>
          <w:titlePg/>
        </w:sectPr>
      </w:pPr>
    </w:p>
    <w:p w14:paraId="3101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I</w:t>
      </w:r>
      <w:bookmarkStart w:id="9" w:name="_Hlk175144139"/>
      <w:bookmarkEnd w:id="9"/>
      <w:r>
        <w:rPr>
          <w:sz w:val="28"/>
        </w:rPr>
        <w:t>II. ПАСПОРТ</w:t>
      </w:r>
    </w:p>
    <w:p w14:paraId="32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  <w:r>
        <w:rPr>
          <w:sz w:val="28"/>
        </w:rPr>
        <w:t>«Развитие и использование информационных и телекоммуникационных технологий».</w:t>
      </w:r>
    </w:p>
    <w:p w14:paraId="33010000">
      <w:pPr>
        <w:widowControl w:val="0"/>
        <w:ind/>
        <w:jc w:val="center"/>
        <w:rPr>
          <w:sz w:val="24"/>
        </w:rPr>
      </w:pPr>
    </w:p>
    <w:p w14:paraId="34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/>
              <w:outlineLvl w:val="2"/>
              <w:rPr>
                <w:sz w:val="28"/>
              </w:rPr>
            </w:pPr>
            <w:bookmarkStart w:id="10" w:name="_Hlk177991501"/>
            <w:r>
              <w:rPr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и использование информационных и телекоммуникационных технологий</w:t>
            </w:r>
            <w:r>
              <w:rPr>
                <w:sz w:val="28"/>
              </w:rPr>
              <w:t>»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rPr>
                <w:sz w:val="28"/>
              </w:rPr>
              <w:t>Ведущий специалист</w:t>
            </w:r>
            <w:r>
              <w:rPr>
                <w:sz w:val="28"/>
              </w:rPr>
              <w:t xml:space="preserve"> Администрации Троицкого сельского поселения (</w:t>
            </w:r>
            <w:r>
              <w:rPr>
                <w:sz w:val="28"/>
              </w:rPr>
              <w:t>Котеленко</w:t>
            </w:r>
            <w:r>
              <w:rPr>
                <w:sz w:val="28"/>
              </w:rPr>
              <w:t xml:space="preserve"> Кристина Петровна</w:t>
            </w:r>
            <w:r>
              <w:rPr>
                <w:sz w:val="28"/>
              </w:rPr>
              <w:t>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</w:t>
            </w:r>
          </w:p>
          <w:p w14:paraId="3D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«Информационное общество»</w:t>
            </w:r>
            <w:bookmarkEnd w:id="10"/>
          </w:p>
        </w:tc>
      </w:tr>
    </w:tbl>
    <w:p w14:paraId="3E010000">
      <w:pPr>
        <w:widowControl w:val="0"/>
        <w:ind/>
        <w:jc w:val="center"/>
        <w:rPr>
          <w:sz w:val="24"/>
        </w:rPr>
      </w:pPr>
    </w:p>
    <w:p w14:paraId="3F010000">
      <w:pPr>
        <w:widowControl w:val="0"/>
        <w:ind/>
        <w:jc w:val="center"/>
        <w:rPr>
          <w:sz w:val="24"/>
        </w:rPr>
      </w:pPr>
    </w:p>
    <w:p w14:paraId="40010000">
      <w:pPr>
        <w:widowControl w:val="0"/>
        <w:ind/>
        <w:jc w:val="center"/>
        <w:rPr>
          <w:sz w:val="24"/>
        </w:rPr>
      </w:pPr>
    </w:p>
    <w:p w14:paraId="41010000">
      <w:pPr>
        <w:widowControl w:val="0"/>
        <w:ind/>
        <w:jc w:val="center"/>
        <w:rPr>
          <w:sz w:val="24"/>
        </w:rPr>
      </w:pPr>
    </w:p>
    <w:p w14:paraId="42010000">
      <w:pPr>
        <w:widowControl w:val="0"/>
        <w:ind/>
        <w:jc w:val="center"/>
        <w:rPr>
          <w:sz w:val="24"/>
        </w:rPr>
      </w:pPr>
    </w:p>
    <w:p w14:paraId="43010000">
      <w:pPr>
        <w:widowControl w:val="0"/>
        <w:ind/>
        <w:jc w:val="center"/>
        <w:rPr>
          <w:sz w:val="24"/>
        </w:rPr>
      </w:pPr>
    </w:p>
    <w:p w14:paraId="44010000">
      <w:pPr>
        <w:widowControl w:val="0"/>
        <w:ind/>
        <w:jc w:val="center"/>
        <w:rPr>
          <w:sz w:val="24"/>
        </w:rPr>
      </w:pPr>
    </w:p>
    <w:p w14:paraId="45010000">
      <w:pPr>
        <w:widowControl w:val="0"/>
        <w:ind/>
        <w:jc w:val="center"/>
        <w:rPr>
          <w:sz w:val="24"/>
        </w:rPr>
      </w:pPr>
    </w:p>
    <w:p w14:paraId="46010000">
      <w:pPr>
        <w:widowControl w:val="0"/>
        <w:ind/>
        <w:jc w:val="center"/>
        <w:rPr>
          <w:sz w:val="24"/>
        </w:rPr>
      </w:pPr>
    </w:p>
    <w:p w14:paraId="47010000">
      <w:pPr>
        <w:widowControl w:val="0"/>
        <w:ind/>
        <w:jc w:val="center"/>
        <w:rPr>
          <w:sz w:val="24"/>
        </w:rPr>
      </w:pPr>
    </w:p>
    <w:p w14:paraId="48010000">
      <w:pPr>
        <w:widowControl w:val="0"/>
        <w:ind/>
        <w:jc w:val="center"/>
        <w:rPr>
          <w:sz w:val="24"/>
        </w:rPr>
      </w:pPr>
    </w:p>
    <w:p w14:paraId="49010000">
      <w:pPr>
        <w:widowControl w:val="0"/>
        <w:ind/>
        <w:jc w:val="center"/>
        <w:rPr>
          <w:sz w:val="24"/>
        </w:rPr>
      </w:pPr>
    </w:p>
    <w:p w14:paraId="4A010000">
      <w:pPr>
        <w:widowControl w:val="0"/>
        <w:ind/>
        <w:jc w:val="center"/>
        <w:rPr>
          <w:sz w:val="24"/>
        </w:rPr>
      </w:pPr>
    </w:p>
    <w:p w14:paraId="4B010000">
      <w:pPr>
        <w:widowControl w:val="0"/>
        <w:ind/>
        <w:jc w:val="center"/>
        <w:rPr>
          <w:sz w:val="24"/>
        </w:rPr>
      </w:pPr>
    </w:p>
    <w:p w14:paraId="4C010000">
      <w:pPr>
        <w:widowControl w:val="0"/>
        <w:ind/>
        <w:jc w:val="center"/>
        <w:rPr>
          <w:sz w:val="24"/>
        </w:rPr>
      </w:pPr>
    </w:p>
    <w:p w14:paraId="4D010000">
      <w:pPr>
        <w:widowControl w:val="0"/>
        <w:ind/>
        <w:jc w:val="center"/>
        <w:rPr>
          <w:sz w:val="24"/>
        </w:rPr>
      </w:pPr>
    </w:p>
    <w:p w14:paraId="4E010000">
      <w:pPr>
        <w:widowControl w:val="0"/>
        <w:ind/>
        <w:jc w:val="center"/>
        <w:rPr>
          <w:sz w:val="24"/>
        </w:rPr>
      </w:pPr>
    </w:p>
    <w:p w14:paraId="4F010000">
      <w:pPr>
        <w:widowControl w:val="0"/>
        <w:ind/>
        <w:jc w:val="center"/>
        <w:rPr>
          <w:sz w:val="24"/>
        </w:rPr>
      </w:pPr>
    </w:p>
    <w:p w14:paraId="50010000">
      <w:pPr>
        <w:widowControl w:val="0"/>
        <w:ind/>
        <w:jc w:val="center"/>
        <w:rPr>
          <w:sz w:val="24"/>
        </w:rPr>
      </w:pPr>
    </w:p>
    <w:p w14:paraId="51010000">
      <w:pPr>
        <w:widowControl w:val="0"/>
        <w:ind/>
        <w:jc w:val="center"/>
        <w:rPr>
          <w:sz w:val="24"/>
        </w:rPr>
      </w:pPr>
    </w:p>
    <w:p w14:paraId="52010000">
      <w:pPr>
        <w:widowControl w:val="0"/>
        <w:ind/>
        <w:jc w:val="center"/>
        <w:rPr>
          <w:sz w:val="24"/>
        </w:rPr>
      </w:pPr>
    </w:p>
    <w:p w14:paraId="53010000">
      <w:pPr>
        <w:widowControl w:val="0"/>
        <w:ind/>
        <w:jc w:val="center"/>
        <w:rPr>
          <w:sz w:val="24"/>
        </w:rPr>
      </w:pPr>
    </w:p>
    <w:p w14:paraId="54010000">
      <w:pPr>
        <w:widowControl w:val="0"/>
        <w:ind/>
        <w:jc w:val="center"/>
        <w:rPr>
          <w:sz w:val="24"/>
        </w:rPr>
      </w:pPr>
    </w:p>
    <w:p w14:paraId="55010000">
      <w:pPr>
        <w:widowControl w:val="0"/>
        <w:ind/>
        <w:jc w:val="both"/>
        <w:rPr>
          <w:sz w:val="24"/>
        </w:rPr>
      </w:pPr>
    </w:p>
    <w:p w14:paraId="56010000">
      <w:pPr>
        <w:pStyle w:val="Style_6"/>
        <w:ind w:firstLine="0" w:left="1154"/>
        <w:jc w:val="center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Показатели комплекса процессных мероприятий</w:t>
      </w:r>
    </w:p>
    <w:p w14:paraId="57010000">
      <w:pPr>
        <w:rPr>
          <w:sz w:val="24"/>
        </w:rPr>
      </w:pPr>
    </w:p>
    <w:p w14:paraId="58010000">
      <w:pPr>
        <w:rPr>
          <w:sz w:val="22"/>
        </w:rPr>
      </w:pPr>
    </w:p>
    <w:p w14:paraId="59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5A010000">
      <w:pPr>
        <w:widowControl w:val="0"/>
        <w:ind w:firstLine="0" w:left="-697"/>
        <w:jc w:val="center"/>
        <w:outlineLvl w:val="2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sz w:val="24"/>
              </w:rPr>
              <w:t>Повышено качество административных процессов деятельности муниципальных органов за счет создания и развития их информационных систем»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Доля функционирующих компьютеров от общего количества компьютеров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4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5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6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7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8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9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A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B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C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D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E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F010000">
      <w:pPr>
        <w:widowControl w:val="0"/>
        <w:ind/>
        <w:jc w:val="both"/>
        <w:rPr>
          <w:sz w:val="22"/>
        </w:rPr>
      </w:pPr>
    </w:p>
    <w:p w14:paraId="90010000">
      <w:pPr>
        <w:widowControl w:val="0"/>
        <w:ind/>
        <w:jc w:val="both"/>
        <w:rPr>
          <w:sz w:val="22"/>
        </w:rPr>
      </w:pPr>
    </w:p>
    <w:p w14:paraId="9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9E010000">
      <w:pPr>
        <w:spacing w:after="0" w:line="240" w:lineRule="auto"/>
        <w:ind/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>
              <w:rPr>
                <w:sz w:val="24"/>
              </w:rPr>
              <w:t>Повышено качество административных процессов деятельности муниципальных органов за счет создания и развития их информационных систем»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Обеспечено развитие и сопровождение информационных систем»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line="252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  <w:p w14:paraId="A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приобретения товаров, работ, услуг, необходимых для обеспечения мероприятий по развитию, обслуживанию и сопровождению информационных систем 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B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измерения.</w:t>
      </w:r>
    </w:p>
    <w:p w14:paraId="B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10000">
      <w:pPr>
        <w:widowControl w:val="0"/>
        <w:ind/>
        <w:jc w:val="both"/>
        <w:rPr>
          <w:sz w:val="22"/>
        </w:rPr>
      </w:pPr>
    </w:p>
    <w:p w14:paraId="B9010000">
      <w:pPr>
        <w:widowControl w:val="0"/>
        <w:ind/>
        <w:jc w:val="both"/>
        <w:rPr>
          <w:sz w:val="22"/>
        </w:rPr>
      </w:pPr>
    </w:p>
    <w:p w14:paraId="BA010000">
      <w:pPr>
        <w:widowControl w:val="0"/>
        <w:ind/>
        <w:jc w:val="both"/>
        <w:rPr>
          <w:sz w:val="22"/>
        </w:rPr>
      </w:pPr>
    </w:p>
    <w:p w14:paraId="BB010000">
      <w:pPr>
        <w:widowControl w:val="0"/>
        <w:ind/>
        <w:jc w:val="both"/>
        <w:rPr>
          <w:sz w:val="22"/>
        </w:rPr>
      </w:pPr>
    </w:p>
    <w:p w14:paraId="BC010000">
      <w:pPr>
        <w:widowControl w:val="0"/>
        <w:ind/>
        <w:jc w:val="both"/>
        <w:rPr>
          <w:sz w:val="22"/>
        </w:rPr>
      </w:pPr>
    </w:p>
    <w:p w14:paraId="BD010000">
      <w:pPr>
        <w:widowControl w:val="0"/>
        <w:ind/>
        <w:jc w:val="both"/>
        <w:rPr>
          <w:sz w:val="22"/>
        </w:rPr>
      </w:pPr>
    </w:p>
    <w:p w14:paraId="BE010000">
      <w:pPr>
        <w:widowControl w:val="0"/>
        <w:ind/>
        <w:jc w:val="both"/>
        <w:rPr>
          <w:sz w:val="22"/>
        </w:rPr>
      </w:pPr>
    </w:p>
    <w:p w14:paraId="BF010000">
      <w:pPr>
        <w:widowControl w:val="0"/>
        <w:ind/>
        <w:jc w:val="both"/>
        <w:rPr>
          <w:sz w:val="22"/>
        </w:rPr>
      </w:pPr>
    </w:p>
    <w:p w14:paraId="C0010000">
      <w:pPr>
        <w:widowControl w:val="0"/>
        <w:ind/>
        <w:jc w:val="both"/>
        <w:rPr>
          <w:sz w:val="22"/>
        </w:rPr>
      </w:pPr>
    </w:p>
    <w:p w14:paraId="C1010000">
      <w:pPr>
        <w:widowControl w:val="0"/>
        <w:ind/>
        <w:jc w:val="both"/>
        <w:rPr>
          <w:sz w:val="22"/>
        </w:rPr>
      </w:pPr>
    </w:p>
    <w:p w14:paraId="C2010000">
      <w:pPr>
        <w:widowControl w:val="0"/>
        <w:ind/>
        <w:jc w:val="both"/>
        <w:rPr>
          <w:sz w:val="22"/>
        </w:rPr>
      </w:pPr>
    </w:p>
    <w:p w14:paraId="C3010000">
      <w:pPr>
        <w:widowControl w:val="0"/>
        <w:ind/>
        <w:jc w:val="both"/>
        <w:rPr>
          <w:sz w:val="22"/>
        </w:rPr>
      </w:pPr>
    </w:p>
    <w:p w14:paraId="C401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>4. Параметры финансового обеспечения</w:t>
      </w:r>
      <w:r>
        <w:rPr>
          <w:sz w:val="28"/>
        </w:rPr>
        <w:t xml:space="preserve"> </w:t>
      </w:r>
      <w:r>
        <w:rPr>
          <w:sz w:val="28"/>
        </w:rPr>
        <w:t>комплекса процессных мероприятий</w:t>
      </w:r>
    </w:p>
    <w:p w14:paraId="C501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56"/>
        <w:gridCol w:w="2918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источник финансового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7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</w:pPr>
            <w:r>
              <w:rPr>
                <w:sz w:val="24"/>
              </w:rPr>
              <w:t>202</w:t>
            </w:r>
            <w:r>
              <w:t>8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«Развитие и использование информационных и телекоммуникационных технологий»</w:t>
            </w:r>
          </w:p>
          <w:p w14:paraId="D8010000">
            <w:pPr>
              <w:widowControl w:val="0"/>
              <w:ind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(результат)1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Обеспечено развитие и сопровождение информационных систем»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</w:tr>
      <w:tr>
        <w:trPr>
          <w:trHeight w:hRule="atLeast" w:val="249"/>
          <w:hidden w:val="0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28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951 0113 0240199990 244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</w:tr>
    </w:tbl>
    <w:p w14:paraId="F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F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F3010000">
      <w:pPr>
        <w:widowControl w:val="0"/>
        <w:ind/>
        <w:jc w:val="center"/>
        <w:rPr>
          <w:sz w:val="28"/>
        </w:rPr>
      </w:pPr>
    </w:p>
    <w:p w14:paraId="F4010000">
      <w:pPr>
        <w:widowControl w:val="0"/>
        <w:ind/>
        <w:jc w:val="center"/>
        <w:rPr>
          <w:sz w:val="28"/>
        </w:rPr>
      </w:pPr>
    </w:p>
    <w:p w14:paraId="F5010000">
      <w:pPr>
        <w:widowControl w:val="0"/>
        <w:ind/>
        <w:jc w:val="center"/>
        <w:rPr>
          <w:sz w:val="28"/>
        </w:rPr>
      </w:pPr>
    </w:p>
    <w:p w14:paraId="F6010000">
      <w:pPr>
        <w:widowControl w:val="0"/>
        <w:ind/>
        <w:jc w:val="center"/>
        <w:rPr>
          <w:sz w:val="28"/>
        </w:rPr>
      </w:pPr>
    </w:p>
    <w:p w14:paraId="F7010000">
      <w:pPr>
        <w:widowControl w:val="0"/>
        <w:ind/>
        <w:jc w:val="center"/>
        <w:rPr>
          <w:sz w:val="28"/>
        </w:rPr>
      </w:pPr>
    </w:p>
    <w:p w14:paraId="F8010000">
      <w:pPr>
        <w:widowControl w:val="0"/>
        <w:ind/>
        <w:jc w:val="center"/>
        <w:rPr>
          <w:sz w:val="28"/>
        </w:rPr>
      </w:pPr>
    </w:p>
    <w:p w14:paraId="F9010000">
      <w:pPr>
        <w:widowControl w:val="0"/>
        <w:ind/>
        <w:jc w:val="center"/>
        <w:rPr>
          <w:sz w:val="28"/>
        </w:rPr>
      </w:pPr>
    </w:p>
    <w:p w14:paraId="FA010000">
      <w:pPr>
        <w:widowControl w:val="0"/>
        <w:ind/>
        <w:jc w:val="center"/>
        <w:rPr>
          <w:sz w:val="28"/>
        </w:rPr>
      </w:pPr>
    </w:p>
    <w:p w14:paraId="FB010000">
      <w:pPr>
        <w:widowControl w:val="0"/>
        <w:ind/>
        <w:jc w:val="center"/>
        <w:rPr>
          <w:sz w:val="28"/>
        </w:rPr>
      </w:pPr>
    </w:p>
    <w:p w14:paraId="FC010000">
      <w:pPr>
        <w:ind/>
        <w:jc w:val="center"/>
        <w:rPr>
          <w:b w:val="1"/>
          <w:sz w:val="28"/>
        </w:rPr>
      </w:pPr>
      <w:r>
        <w:rPr>
          <w:sz w:val="28"/>
        </w:rPr>
        <w:t>5. План реализации комплекса процессных мероприятий на 2025 – 2026 годы</w:t>
      </w:r>
    </w:p>
    <w:p w14:paraId="FD01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0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0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0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07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1. Задача </w:t>
            </w:r>
            <w:r>
              <w:rPr>
                <w:sz w:val="24"/>
              </w:rPr>
              <w:t>использования современных информационных и телекоммуникационных технологий при предоставлении муниципальных услуг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(результат)1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Обеспечено развитие и сопровождение информационных систем»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К.П., </w:t>
            </w: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1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февраля 2025г</w:t>
            </w:r>
          </w:p>
          <w:p w14:paraId="1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1февраля 2026г</w:t>
            </w:r>
          </w:p>
          <w:p w14:paraId="1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февраля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ind/>
              <w:jc w:val="center"/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2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</w:t>
            </w:r>
            <w:r>
              <w:rPr>
                <w:sz w:val="24"/>
              </w:rPr>
              <w:t>2025г</w:t>
            </w:r>
          </w:p>
          <w:p w14:paraId="2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</w:t>
            </w:r>
            <w:r>
              <w:rPr>
                <w:sz w:val="24"/>
              </w:rPr>
              <w:t>2026г</w:t>
            </w:r>
          </w:p>
          <w:p w14:paraId="2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</w:t>
            </w:r>
            <w:r>
              <w:rPr>
                <w:sz w:val="24"/>
              </w:rPr>
              <w:t>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ind/>
              <w:jc w:val="center"/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2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2025г</w:t>
            </w:r>
          </w:p>
          <w:p w14:paraId="2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2026г</w:t>
            </w:r>
          </w:p>
          <w:p w14:paraId="2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3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2025г</w:t>
            </w:r>
          </w:p>
          <w:p w14:paraId="3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2026г</w:t>
            </w:r>
          </w:p>
          <w:p w14:paraId="3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9020000">
      <w:pPr>
        <w:widowControl w:val="0"/>
        <w:ind w:firstLine="709" w:left="0"/>
        <w:jc w:val="both"/>
        <w:rPr>
          <w:sz w:val="28"/>
        </w:rPr>
      </w:pPr>
      <w:bookmarkStart w:id="11" w:name="_Hlk175211363"/>
      <w:r>
        <w:rPr>
          <w:sz w:val="28"/>
        </w:rPr>
        <w:t>Примечание.</w:t>
      </w:r>
    </w:p>
    <w:p w14:paraId="3A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  <w:bookmarkEnd w:id="11"/>
    </w:p>
    <w:p w14:paraId="3B020000">
      <w:pPr>
        <w:sectPr>
          <w:headerReference r:id="rId4" w:type="first"/>
          <w:headerReference r:id="rId1" w:type="default"/>
          <w:footerReference r:id="rId2" w:type="default"/>
          <w:pgSz w:h="11907" w:orient="landscape" w:w="16840"/>
          <w:pgMar w:bottom="709" w:footer="720" w:gutter="0" w:header="720" w:left="568" w:right="426" w:top="1304"/>
          <w:titlePg/>
        </w:sectPr>
      </w:pPr>
    </w:p>
    <w:p w14:paraId="3C020000">
      <w:pPr>
        <w:widowControl w:val="0"/>
        <w:ind/>
        <w:jc w:val="center"/>
        <w:rPr>
          <w:sz w:val="28"/>
        </w:rPr>
      </w:pPr>
      <w:r>
        <w:rPr>
          <w:sz w:val="28"/>
        </w:rPr>
        <w:t>IV ПАСПОРТ</w:t>
      </w:r>
    </w:p>
    <w:p w14:paraId="3D02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  <w:r>
        <w:rPr>
          <w:sz w:val="28"/>
        </w:rPr>
        <w:t xml:space="preserve"> «Оптимизация и повышение качества предоставления муниципальных услуг».</w:t>
      </w:r>
    </w:p>
    <w:p w14:paraId="3E020000">
      <w:pPr>
        <w:widowControl w:val="0"/>
        <w:ind/>
        <w:jc w:val="center"/>
        <w:rPr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Оптимизация и повышение качества предоставления муниципальных услуг».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r>
              <w:rPr>
                <w:sz w:val="28"/>
              </w:rPr>
              <w:t>Ведущий специалист Администрации Троицкого сельского поселения (</w:t>
            </w:r>
            <w:r>
              <w:rPr>
                <w:sz w:val="28"/>
              </w:rPr>
              <w:t>Котеленко</w:t>
            </w:r>
            <w:r>
              <w:rPr>
                <w:sz w:val="28"/>
              </w:rPr>
              <w:t xml:space="preserve"> Кристина Петровна)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</w:t>
            </w:r>
          </w:p>
          <w:p w14:paraId="47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«Информационное общество»</w:t>
            </w:r>
          </w:p>
        </w:tc>
      </w:tr>
    </w:tbl>
    <w:p w14:paraId="48020000">
      <w:pPr>
        <w:widowControl w:val="0"/>
        <w:ind/>
        <w:jc w:val="center"/>
        <w:rPr>
          <w:sz w:val="24"/>
        </w:rPr>
      </w:pPr>
    </w:p>
    <w:p w14:paraId="49020000">
      <w:pPr>
        <w:widowControl w:val="0"/>
        <w:ind/>
        <w:jc w:val="center"/>
        <w:rPr>
          <w:sz w:val="24"/>
        </w:rPr>
      </w:pPr>
    </w:p>
    <w:p w14:paraId="4A020000">
      <w:pPr>
        <w:widowControl w:val="0"/>
        <w:ind/>
        <w:jc w:val="center"/>
        <w:rPr>
          <w:sz w:val="24"/>
        </w:rPr>
      </w:pPr>
    </w:p>
    <w:p w14:paraId="4B020000">
      <w:pPr>
        <w:widowControl w:val="0"/>
        <w:ind/>
        <w:jc w:val="center"/>
        <w:rPr>
          <w:sz w:val="24"/>
        </w:rPr>
      </w:pPr>
    </w:p>
    <w:p w14:paraId="4C020000">
      <w:pPr>
        <w:widowControl w:val="0"/>
        <w:ind/>
        <w:jc w:val="center"/>
        <w:rPr>
          <w:sz w:val="24"/>
        </w:rPr>
      </w:pPr>
    </w:p>
    <w:p w14:paraId="4D020000">
      <w:pPr>
        <w:widowControl w:val="0"/>
        <w:ind/>
        <w:jc w:val="center"/>
        <w:rPr>
          <w:sz w:val="24"/>
        </w:rPr>
      </w:pPr>
    </w:p>
    <w:p w14:paraId="4E020000">
      <w:pPr>
        <w:widowControl w:val="0"/>
        <w:ind/>
        <w:jc w:val="center"/>
        <w:rPr>
          <w:sz w:val="24"/>
        </w:rPr>
      </w:pPr>
    </w:p>
    <w:p w14:paraId="4F020000">
      <w:pPr>
        <w:widowControl w:val="0"/>
        <w:ind/>
        <w:jc w:val="center"/>
        <w:rPr>
          <w:sz w:val="24"/>
        </w:rPr>
      </w:pPr>
    </w:p>
    <w:p w14:paraId="50020000">
      <w:pPr>
        <w:widowControl w:val="0"/>
        <w:ind/>
        <w:jc w:val="center"/>
        <w:rPr>
          <w:sz w:val="24"/>
        </w:rPr>
      </w:pPr>
    </w:p>
    <w:p w14:paraId="51020000">
      <w:pPr>
        <w:widowControl w:val="0"/>
        <w:ind/>
        <w:jc w:val="center"/>
        <w:rPr>
          <w:sz w:val="24"/>
        </w:rPr>
      </w:pPr>
    </w:p>
    <w:p w14:paraId="52020000">
      <w:pPr>
        <w:widowControl w:val="0"/>
        <w:ind/>
        <w:jc w:val="center"/>
        <w:rPr>
          <w:sz w:val="24"/>
        </w:rPr>
      </w:pPr>
    </w:p>
    <w:p w14:paraId="53020000">
      <w:pPr>
        <w:widowControl w:val="0"/>
        <w:ind/>
        <w:jc w:val="center"/>
        <w:rPr>
          <w:sz w:val="24"/>
        </w:rPr>
      </w:pPr>
    </w:p>
    <w:p w14:paraId="54020000">
      <w:pPr>
        <w:widowControl w:val="0"/>
        <w:ind/>
        <w:jc w:val="center"/>
        <w:rPr>
          <w:sz w:val="24"/>
        </w:rPr>
      </w:pPr>
    </w:p>
    <w:p w14:paraId="55020000">
      <w:pPr>
        <w:widowControl w:val="0"/>
        <w:ind/>
        <w:jc w:val="center"/>
        <w:rPr>
          <w:sz w:val="24"/>
        </w:rPr>
      </w:pPr>
    </w:p>
    <w:p w14:paraId="56020000">
      <w:pPr>
        <w:widowControl w:val="0"/>
        <w:ind/>
        <w:jc w:val="center"/>
        <w:rPr>
          <w:sz w:val="24"/>
        </w:rPr>
      </w:pPr>
    </w:p>
    <w:p w14:paraId="57020000">
      <w:pPr>
        <w:widowControl w:val="0"/>
        <w:ind/>
        <w:jc w:val="center"/>
        <w:rPr>
          <w:sz w:val="24"/>
        </w:rPr>
      </w:pPr>
    </w:p>
    <w:p w14:paraId="58020000">
      <w:pPr>
        <w:widowControl w:val="0"/>
        <w:ind/>
        <w:jc w:val="center"/>
        <w:rPr>
          <w:sz w:val="24"/>
        </w:rPr>
      </w:pPr>
    </w:p>
    <w:p w14:paraId="59020000">
      <w:pPr>
        <w:widowControl w:val="0"/>
        <w:ind/>
        <w:jc w:val="center"/>
        <w:rPr>
          <w:sz w:val="24"/>
        </w:rPr>
      </w:pPr>
    </w:p>
    <w:p w14:paraId="5A020000">
      <w:pPr>
        <w:widowControl w:val="0"/>
        <w:ind/>
        <w:jc w:val="center"/>
        <w:rPr>
          <w:sz w:val="24"/>
        </w:rPr>
      </w:pPr>
    </w:p>
    <w:p w14:paraId="5B020000">
      <w:pPr>
        <w:widowControl w:val="0"/>
        <w:ind/>
        <w:jc w:val="center"/>
        <w:rPr>
          <w:sz w:val="24"/>
        </w:rPr>
      </w:pPr>
    </w:p>
    <w:p w14:paraId="5C020000">
      <w:pPr>
        <w:widowControl w:val="0"/>
        <w:ind/>
        <w:jc w:val="center"/>
        <w:rPr>
          <w:sz w:val="24"/>
        </w:rPr>
      </w:pPr>
    </w:p>
    <w:p w14:paraId="5D020000">
      <w:pPr>
        <w:widowControl w:val="0"/>
        <w:ind/>
        <w:jc w:val="center"/>
        <w:rPr>
          <w:sz w:val="24"/>
        </w:rPr>
      </w:pPr>
    </w:p>
    <w:p w14:paraId="5E020000">
      <w:pPr>
        <w:widowControl w:val="0"/>
        <w:ind/>
        <w:jc w:val="center"/>
        <w:rPr>
          <w:sz w:val="24"/>
        </w:rPr>
      </w:pPr>
    </w:p>
    <w:p w14:paraId="5F020000">
      <w:pPr>
        <w:widowControl w:val="0"/>
        <w:ind/>
        <w:jc w:val="center"/>
        <w:rPr>
          <w:sz w:val="24"/>
        </w:rPr>
      </w:pPr>
    </w:p>
    <w:p w14:paraId="60020000">
      <w:pPr>
        <w:widowControl w:val="0"/>
        <w:ind/>
        <w:jc w:val="center"/>
        <w:rPr>
          <w:sz w:val="24"/>
        </w:rPr>
      </w:pPr>
    </w:p>
    <w:p w14:paraId="6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62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 xml:space="preserve">Использованы современные информационные и телекоммуникационные технологии при </w:t>
            </w:r>
            <w:r>
              <w:rPr>
                <w:sz w:val="24"/>
              </w:rPr>
              <w:t>предоставлении  муниципальных</w:t>
            </w:r>
            <w:r>
              <w:rPr>
                <w:sz w:val="24"/>
              </w:rPr>
              <w:t xml:space="preserve"> услу</w:t>
            </w:r>
            <w:r>
              <w:rPr>
                <w:rFonts w:ascii="Times New Roman" w:hAnsi="Times New Roman"/>
                <w:sz w:val="24"/>
              </w:rPr>
              <w:t>г»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предоставленных населению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r>
              <w:t>59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8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измерения;</w:t>
      </w:r>
    </w:p>
    <w:p w14:paraId="9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</w:t>
      </w:r>
      <w:r>
        <w:rPr>
          <w:rFonts w:ascii="Times New Roman" w:hAnsi="Times New Roman"/>
          <w:sz w:val="28"/>
        </w:rPr>
        <w:t xml:space="preserve"> – ко</w:t>
      </w:r>
      <w:r>
        <w:rPr>
          <w:rFonts w:ascii="Times New Roman" w:hAnsi="Times New Roman"/>
          <w:sz w:val="28"/>
        </w:rPr>
        <w:t>мплекс процессных мероприятий.</w:t>
      </w:r>
    </w:p>
    <w:p w14:paraId="91020000">
      <w:pPr>
        <w:rPr>
          <w:sz w:val="22"/>
        </w:rPr>
      </w:pPr>
    </w:p>
    <w:p w14:paraId="92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3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4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5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6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7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8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9020000">
      <w:pPr>
        <w:widowControl w:val="0"/>
        <w:ind/>
        <w:jc w:val="both"/>
        <w:rPr>
          <w:sz w:val="24"/>
        </w:rPr>
      </w:pPr>
    </w:p>
    <w:p w14:paraId="9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A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7020000">
      <w:pPr>
        <w:spacing w:after="0" w:line="240" w:lineRule="auto"/>
        <w:ind/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 xml:space="preserve">Использованы современные информационные и телекоммуникационные технологии при </w:t>
            </w:r>
            <w:r>
              <w:rPr>
                <w:sz w:val="24"/>
              </w:rPr>
              <w:t>предоставлении  муниципальных</w:t>
            </w:r>
            <w:r>
              <w:rPr>
                <w:sz w:val="24"/>
              </w:rPr>
              <w:t xml:space="preserve"> услу</w:t>
            </w:r>
            <w:r>
              <w:rPr>
                <w:rFonts w:ascii="Times New Roman" w:hAnsi="Times New Roman"/>
                <w:sz w:val="24"/>
              </w:rPr>
              <w:t>г»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spacing w:after="0" w:line="240" w:lineRule="auto"/>
              <w:ind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sz w:val="24"/>
              </w:rPr>
              <w:t>Разработаны и приняты административные регламенты предоставления муниципальных услуг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rPr>
                <w:sz w:val="24"/>
              </w:rPr>
            </w:pPr>
            <w:r>
              <w:rPr>
                <w:sz w:val="24"/>
              </w:rPr>
              <w:t>Повысить качество предоставление муниципальных услуг.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</w:tbl>
    <w:p w14:paraId="B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измерения.</w:t>
      </w:r>
    </w:p>
    <w:p w14:paraId="B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B020000">
      <w:pPr>
        <w:pStyle w:val="Style_8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План реализации комплекса процессных мероприятий на 2025 – 2027 годы</w:t>
      </w:r>
    </w:p>
    <w:p w14:paraId="C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C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D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D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D6020000">
      <w:pPr>
        <w:spacing w:after="0" w:line="240" w:lineRule="auto"/>
        <w:ind/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 xml:space="preserve">Использованы современные информационные и телекоммуникационные технологии при </w:t>
            </w:r>
            <w:r>
              <w:rPr>
                <w:sz w:val="24"/>
              </w:rPr>
              <w:t>предоставлении  муниципальных</w:t>
            </w:r>
            <w:r>
              <w:rPr>
                <w:sz w:val="24"/>
              </w:rPr>
              <w:t xml:space="preserve"> услу</w:t>
            </w:r>
            <w:r>
              <w:rPr>
                <w:rFonts w:ascii="Times New Roman" w:hAnsi="Times New Roman"/>
                <w:sz w:val="24"/>
              </w:rPr>
              <w:t>г»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Разработаны и приняты административные регламенты предоставления муниципальных услуг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E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Токарева Марина Викторовна, главый специалист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ГИС ОГД, ПГС, сайт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 поселения</w:t>
            </w:r>
          </w:p>
          <w:p w14:paraId="E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E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«Соблюдены сроки исполнения услуг»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2025г</w:t>
            </w:r>
          </w:p>
          <w:p w14:paraId="E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2026г</w:t>
            </w:r>
          </w:p>
          <w:p w14:paraId="E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2027г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Токарева Марина Викторовна, главый специалист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E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Троицкого сельского 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 «Услуга оказана (работы выполнены)»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2025г</w:t>
            </w:r>
          </w:p>
          <w:p w14:paraId="F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2026г</w:t>
            </w:r>
          </w:p>
          <w:p w14:paraId="F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2027г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Токарева Марина Викторовна, главый специалист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F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ГАС«Управление»</w:t>
            </w:r>
          </w:p>
          <w:p w14:paraId="F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ПГС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tabs>
                <w:tab w:leader="none" w:pos="11057" w:val="left"/>
              </w:tabs>
              <w:ind/>
            </w:pPr>
            <w:r>
              <w:rPr>
                <w:sz w:val="24"/>
              </w:rPr>
              <w:t>Контрольная точка 1.3 «Отчет ГАС-управление ( по количеству предоставленных услуг)»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2025г</w:t>
            </w:r>
          </w:p>
          <w:p w14:paraId="F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2026г</w:t>
            </w:r>
          </w:p>
          <w:p w14:paraId="F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2027г</w:t>
            </w:r>
          </w:p>
          <w:p w14:paraId="F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Токарева Марина Викторовна, главый специалист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01030000">
            <w:pPr>
              <w:ind/>
              <w:jc w:val="center"/>
              <w:rPr>
                <w:sz w:val="24"/>
              </w:rPr>
            </w:pPr>
          </w:p>
          <w:p w14:paraId="02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ГАС«Управление»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 «ПГС– социально значимые муниципальные услуги поступление, обработка, предоставление услуги»»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2025г</w:t>
            </w:r>
          </w:p>
          <w:p w14:paraId="0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2026г</w:t>
            </w:r>
          </w:p>
          <w:p w14:paraId="0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2027г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Токарева Марина Викторовна, главый специалист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0B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ПГС</w:t>
            </w:r>
          </w:p>
        </w:tc>
      </w:tr>
    </w:tbl>
    <w:p w14:paraId="0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1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1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30000">
      <w:pPr>
        <w:widowControl w:val="0"/>
        <w:ind w:firstLine="540" w:left="0"/>
        <w:jc w:val="both"/>
        <w:rPr>
          <w:sz w:val="24"/>
        </w:rPr>
      </w:pPr>
    </w:p>
    <w:sectPr>
      <w:headerReference r:id="rId3" w:type="first"/>
      <w:headerReference r:id="rId5" w:type="default"/>
      <w:footerReference r:id="rId6" w:type="default"/>
      <w:pgSz w:h="11907" w:orient="landscape" w:w="16840"/>
      <w:pgMar w:bottom="709" w:footer="720" w:gutter="0" w:header="720" w:left="568" w:right="426" w:top="130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A000000">
    <w:pPr>
      <w:pStyle w:val="Style_3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3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8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right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4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sz w:val="24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154"/>
      </w:pPr>
    </w:lvl>
    <w:lvl w:ilvl="1">
      <w:start w:val="1"/>
      <w:numFmt w:val="lowerLetter"/>
      <w:lvlText w:val="%2."/>
      <w:lvlJc w:val="left"/>
      <w:pPr>
        <w:ind w:hanging="360" w:left="1874"/>
      </w:pPr>
    </w:lvl>
    <w:lvl w:ilvl="2">
      <w:start w:val="1"/>
      <w:numFmt w:val="lowerRoman"/>
      <w:lvlText w:val="%3."/>
      <w:lvlJc w:val="right"/>
      <w:pPr>
        <w:ind w:hanging="180" w:left="2594"/>
      </w:pPr>
    </w:lvl>
    <w:lvl w:ilvl="3">
      <w:start w:val="1"/>
      <w:numFmt w:val="decimal"/>
      <w:lvlText w:val="%4."/>
      <w:lvlJc w:val="left"/>
      <w:pPr>
        <w:ind w:hanging="360" w:left="3314"/>
      </w:pPr>
    </w:lvl>
    <w:lvl w:ilvl="4">
      <w:start w:val="1"/>
      <w:numFmt w:val="lowerLetter"/>
      <w:lvlText w:val="%5."/>
      <w:lvlJc w:val="left"/>
      <w:pPr>
        <w:ind w:hanging="360" w:left="4034"/>
      </w:pPr>
    </w:lvl>
    <w:lvl w:ilvl="5">
      <w:start w:val="1"/>
      <w:numFmt w:val="lowerRoman"/>
      <w:lvlText w:val="%6."/>
      <w:lvlJc w:val="right"/>
      <w:pPr>
        <w:ind w:hanging="180" w:left="4754"/>
      </w:pPr>
    </w:lvl>
    <w:lvl w:ilvl="6">
      <w:start w:val="1"/>
      <w:numFmt w:val="decimal"/>
      <w:lvlText w:val="%7."/>
      <w:lvlJc w:val="left"/>
      <w:pPr>
        <w:ind w:hanging="360" w:left="5474"/>
      </w:pPr>
    </w:lvl>
    <w:lvl w:ilvl="7">
      <w:start w:val="1"/>
      <w:numFmt w:val="lowerLetter"/>
      <w:lvlText w:val="%8."/>
      <w:lvlJc w:val="left"/>
      <w:pPr>
        <w:ind w:hanging="360" w:left="6194"/>
      </w:pPr>
    </w:lvl>
    <w:lvl w:ilvl="8">
      <w:start w:val="1"/>
      <w:numFmt w:val="lowerRoman"/>
      <w:lvlText w:val="%9."/>
      <w:lvlJc w:val="right"/>
      <w:pPr>
        <w:ind w:hanging="180" w:left="6914"/>
      </w:p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toc 4"/>
    <w:next w:val="Style_9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Знак11"/>
    <w:basedOn w:val="Style_9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1"/>
    <w:basedOn w:val="Style_9_ch"/>
    <w:link w:val="Style_14"/>
    <w:rPr>
      <w:rFonts w:ascii="Tahoma" w:hAnsi="Tahoma"/>
    </w:rPr>
  </w:style>
  <w:style w:styleId="Style_15" w:type="paragraph">
    <w:name w:val="toc 7"/>
    <w:next w:val="Style_9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5"/>
    <w:basedOn w:val="Style_9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9_ch"/>
    <w:link w:val="Style_16"/>
    <w:rPr>
      <w:sz w:val="18"/>
    </w:rPr>
  </w:style>
  <w:style w:styleId="Style_2" w:type="paragraph">
    <w:name w:val="Номер страницы1"/>
    <w:link w:val="Style_2_ch"/>
  </w:style>
  <w:style w:styleId="Style_2_ch" w:type="character">
    <w:name w:val="Номер страницы1"/>
    <w:link w:val="Style_2"/>
  </w:style>
  <w:style w:styleId="Style_17" w:type="paragraph">
    <w:name w:val="Знак1"/>
    <w:basedOn w:val="Style_9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"/>
    <w:basedOn w:val="Style_9_ch"/>
    <w:link w:val="Style_17"/>
    <w:rPr>
      <w:rFonts w:ascii="Tahoma" w:hAnsi="Tahoma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9_ch"/>
    <w:link w:val="Style_18"/>
    <w:rPr>
      <w:rFonts w:ascii="Arial" w:hAnsi="Arial"/>
      <w:b w:val="1"/>
      <w:sz w:val="26"/>
    </w:rPr>
  </w:style>
  <w:style w:styleId="Style_19" w:type="paragraph">
    <w:name w:val="Основной текст1"/>
    <w:basedOn w:val="Style_20"/>
    <w:link w:val="Style_19_ch"/>
    <w:rPr>
      <w:sz w:val="28"/>
    </w:rPr>
  </w:style>
  <w:style w:styleId="Style_19_ch" w:type="character">
    <w:name w:val="Основной текст1"/>
    <w:basedOn w:val="Style_20_ch"/>
    <w:link w:val="Style_19"/>
    <w:rPr>
      <w:sz w:val="28"/>
    </w:rPr>
  </w:style>
  <w:style w:styleId="Style_21" w:type="paragraph">
    <w:name w:val="Знак12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2"/>
    <w:basedOn w:val="Style_9_ch"/>
    <w:link w:val="Style_21"/>
    <w:rPr>
      <w:rFonts w:ascii="Tahoma" w:hAnsi="Tahoma"/>
    </w:rPr>
  </w:style>
  <w:style w:styleId="Style_22" w:type="paragraph">
    <w:name w:val="Без интервала1"/>
    <w:link w:val="Style_22_ch"/>
    <w:rPr>
      <w:rFonts w:ascii="Calibri" w:hAnsi="Calibri"/>
      <w:sz w:val="22"/>
    </w:rPr>
  </w:style>
  <w:style w:styleId="Style_22_ch" w:type="character">
    <w:name w:val="Без интервала1"/>
    <w:link w:val="Style_22"/>
    <w:rPr>
      <w:rFonts w:ascii="Calibri" w:hAnsi="Calibri"/>
      <w:sz w:val="22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3" w:type="paragraph">
    <w:name w:val="footer"/>
    <w:basedOn w:val="Style_9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9_ch"/>
    <w:link w:val="Style_3"/>
  </w:style>
  <w:style w:styleId="Style_24" w:type="paragraph">
    <w:name w:val="Body Text Indent"/>
    <w:basedOn w:val="Style_9"/>
    <w:link w:val="Style_24_ch"/>
    <w:pPr>
      <w:ind w:firstLine="709" w:left="0"/>
      <w:jc w:val="both"/>
    </w:pPr>
    <w:rPr>
      <w:sz w:val="28"/>
    </w:rPr>
  </w:style>
  <w:style w:styleId="Style_24_ch" w:type="character">
    <w:name w:val="Body Text Indent"/>
    <w:basedOn w:val="Style_9_ch"/>
    <w:link w:val="Style_24"/>
    <w:rPr>
      <w:sz w:val="28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Гипертекстовая ссылка"/>
    <w:link w:val="Style_26_ch"/>
    <w:rPr>
      <w:color w:val="106BBE"/>
      <w:sz w:val="26"/>
    </w:rPr>
  </w:style>
  <w:style w:styleId="Style_26_ch" w:type="character">
    <w:name w:val="Гипертекстовая ссылка"/>
    <w:link w:val="Style_26"/>
    <w:rPr>
      <w:color w:val="106BBE"/>
      <w:sz w:val="26"/>
    </w:rPr>
  </w:style>
  <w:style w:styleId="Style_27" w:type="paragraph">
    <w:name w:val="Отчетный"/>
    <w:basedOn w:val="Style_9"/>
    <w:link w:val="Style_27_ch"/>
    <w:pPr>
      <w:spacing w:after="120" w:line="360" w:lineRule="auto"/>
      <w:ind w:firstLine="720" w:left="0"/>
      <w:jc w:val="both"/>
    </w:pPr>
    <w:rPr>
      <w:sz w:val="26"/>
    </w:rPr>
  </w:style>
  <w:style w:styleId="Style_27_ch" w:type="character">
    <w:name w:val="Отчетный"/>
    <w:basedOn w:val="Style_9_ch"/>
    <w:link w:val="Style_27"/>
    <w:rPr>
      <w:sz w:val="26"/>
    </w:rPr>
  </w:style>
  <w:style w:styleId="Style_28" w:type="paragraph">
    <w:name w:val="toc 3"/>
    <w:next w:val="Style_9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Normal (Web)"/>
    <w:basedOn w:val="Style_9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Normal (Web)"/>
    <w:basedOn w:val="Style_9_ch"/>
    <w:link w:val="Style_31"/>
    <w:rPr>
      <w:sz w:val="24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8_ch" w:type="character">
    <w:name w:val="heading 1"/>
    <w:basedOn w:val="Style_9_ch"/>
    <w:link w:val="Style_8"/>
    <w:rPr>
      <w:rFonts w:ascii="AG Souvenir" w:hAnsi="AG Souvenir"/>
      <w:b w:val="1"/>
      <w:spacing w:val="38"/>
      <w:sz w:val="28"/>
    </w:rPr>
  </w:style>
  <w:style w:styleId="Style_32" w:type="paragraph">
    <w:name w:val="Выделение1"/>
    <w:link w:val="Style_32_ch"/>
    <w:rPr>
      <w:i w:val="1"/>
    </w:rPr>
  </w:style>
  <w:style w:styleId="Style_32_ch" w:type="character">
    <w:name w:val="Выделение1"/>
    <w:link w:val="Style_32"/>
    <w:rPr>
      <w:i w:val="1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Body Text"/>
    <w:link w:val="Style_34_ch"/>
    <w:rPr>
      <w:rFonts w:ascii="Book Antiqua" w:hAnsi="Book Antiqua"/>
      <w:sz w:val="29"/>
    </w:rPr>
  </w:style>
  <w:style w:styleId="Style_34_ch" w:type="character">
    <w:name w:val="Body Text"/>
    <w:link w:val="Style_34"/>
    <w:rPr>
      <w:rFonts w:ascii="Book Antiqua" w:hAnsi="Book Antiqua"/>
      <w:sz w:val="29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Абзац списка1"/>
    <w:basedOn w:val="Style_20"/>
    <w:link w:val="Style_37_ch"/>
  </w:style>
  <w:style w:styleId="Style_37_ch" w:type="character">
    <w:name w:val="Абзац списка1"/>
    <w:basedOn w:val="Style_20_ch"/>
    <w:link w:val="Style_37"/>
  </w:style>
  <w:style w:styleId="Style_38" w:type="paragraph">
    <w:name w:val="toc 1"/>
    <w:next w:val="Style_9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Body Text Indent 3"/>
    <w:basedOn w:val="Style_9"/>
    <w:link w:val="Style_41_ch"/>
    <w:pPr>
      <w:spacing w:after="120"/>
      <w:ind w:firstLine="0" w:left="283"/>
    </w:pPr>
    <w:rPr>
      <w:sz w:val="16"/>
    </w:rPr>
  </w:style>
  <w:style w:styleId="Style_41_ch" w:type="character">
    <w:name w:val="Body Text Indent 3"/>
    <w:basedOn w:val="Style_9_ch"/>
    <w:link w:val="Style_41"/>
    <w:rPr>
      <w:sz w:val="16"/>
    </w:rPr>
  </w:style>
  <w:style w:styleId="Style_42" w:type="paragraph">
    <w:name w:val="Абзац списка1"/>
    <w:basedOn w:val="Style_9"/>
    <w:link w:val="Style_42_ch"/>
    <w:pPr>
      <w:ind w:firstLine="0" w:left="720"/>
    </w:pPr>
  </w:style>
  <w:style w:styleId="Style_42_ch" w:type="character">
    <w:name w:val="Абзац списка1"/>
    <w:basedOn w:val="Style_9_ch"/>
    <w:link w:val="Style_42"/>
  </w:style>
  <w:style w:styleId="Style_43" w:type="paragraph">
    <w:name w:val="toc 9"/>
    <w:next w:val="Style_9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46" w:type="paragraph">
    <w:name w:val="Balloon Text"/>
    <w:basedOn w:val="Style_9"/>
    <w:link w:val="Style_46_ch"/>
    <w:rPr>
      <w:rFonts w:ascii="Tahoma" w:hAnsi="Tahoma"/>
      <w:sz w:val="16"/>
    </w:rPr>
  </w:style>
  <w:style w:styleId="Style_46_ch" w:type="character">
    <w:name w:val="Balloon Text"/>
    <w:basedOn w:val="Style_9_ch"/>
    <w:link w:val="Style_46"/>
    <w:rPr>
      <w:rFonts w:ascii="Tahoma" w:hAnsi="Tahoma"/>
      <w:sz w:val="16"/>
    </w:rPr>
  </w:style>
  <w:style w:styleId="Style_47" w:type="paragraph">
    <w:name w:val="toc 8"/>
    <w:next w:val="Style_9"/>
    <w:link w:val="Style_47_ch"/>
    <w:uiPriority w:val="39"/>
    <w:pPr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Основной текст1"/>
    <w:link w:val="Style_48_ch"/>
    <w:rPr>
      <w:rFonts w:ascii="Courier New" w:hAnsi="Courier New"/>
      <w:sz w:val="18"/>
      <w:highlight w:val="white"/>
    </w:rPr>
  </w:style>
  <w:style w:styleId="Style_48_ch" w:type="character">
    <w:name w:val="Основной текст1"/>
    <w:link w:val="Style_48"/>
    <w:rPr>
      <w:rFonts w:ascii="Courier New" w:hAnsi="Courier New"/>
      <w:sz w:val="18"/>
      <w:highlight w:val="white"/>
    </w:rPr>
  </w:style>
  <w:style w:styleId="Style_49" w:type="paragraph">
    <w:name w:val="Знак1"/>
    <w:basedOn w:val="Style_9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Знак1"/>
    <w:basedOn w:val="Style_9_ch"/>
    <w:link w:val="Style_49"/>
    <w:rPr>
      <w:rFonts w:ascii="Tahoma" w:hAnsi="Tahoma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50" w:type="paragraph">
    <w:name w:val="toc 5"/>
    <w:next w:val="Style_9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51" w:type="paragraph">
    <w:name w:val="Subtitle"/>
    <w:next w:val="Style_9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Знак Знак1 Знак"/>
    <w:basedOn w:val="Style_9"/>
    <w:link w:val="Style_52_ch"/>
    <w:pPr>
      <w:widowControl w:val="0"/>
      <w:spacing w:after="160" w:line="240" w:lineRule="exact"/>
      <w:ind/>
      <w:jc w:val="right"/>
    </w:pPr>
  </w:style>
  <w:style w:styleId="Style_52_ch" w:type="character">
    <w:name w:val="Знак Знак1 Знак"/>
    <w:basedOn w:val="Style_9_ch"/>
    <w:link w:val="Style_52"/>
  </w:style>
  <w:style w:styleId="Style_53" w:type="paragraph">
    <w:name w:val="Postan"/>
    <w:basedOn w:val="Style_9"/>
    <w:link w:val="Style_53_ch"/>
    <w:pPr>
      <w:ind/>
      <w:jc w:val="center"/>
    </w:pPr>
    <w:rPr>
      <w:sz w:val="28"/>
    </w:rPr>
  </w:style>
  <w:style w:styleId="Style_53_ch" w:type="character">
    <w:name w:val="Postan"/>
    <w:basedOn w:val="Style_9_ch"/>
    <w:link w:val="Style_53"/>
    <w:rPr>
      <w:sz w:val="28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36"/>
    </w:rPr>
  </w:style>
  <w:style w:styleId="Style_4_ch" w:type="character">
    <w:name w:val="Title"/>
    <w:basedOn w:val="Style_9_ch"/>
    <w:link w:val="Style_4"/>
    <w:rPr>
      <w:sz w:val="36"/>
    </w:rPr>
  </w:style>
  <w:style w:styleId="Style_54" w:type="paragraph">
    <w:name w:val="heading 4"/>
    <w:basedOn w:val="Style_9"/>
    <w:next w:val="Style_9"/>
    <w:link w:val="Style_5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54_ch" w:type="character">
    <w:name w:val="heading 4"/>
    <w:basedOn w:val="Style_9_ch"/>
    <w:link w:val="Style_54"/>
    <w:rPr>
      <w:b w:val="1"/>
      <w:sz w:val="28"/>
    </w:rPr>
  </w:style>
  <w:style w:styleId="Style_55" w:type="paragraph">
    <w:name w:val="Нормальный (таблица)"/>
    <w:basedOn w:val="Style_9"/>
    <w:next w:val="Style_9"/>
    <w:link w:val="Style_55_ch"/>
    <w:pPr>
      <w:widowControl w:val="0"/>
      <w:ind/>
      <w:jc w:val="both"/>
    </w:pPr>
    <w:rPr>
      <w:rFonts w:ascii="Arial" w:hAnsi="Arial"/>
      <w:sz w:val="24"/>
    </w:rPr>
  </w:style>
  <w:style w:styleId="Style_55_ch" w:type="character">
    <w:name w:val="Нормальный (таблица)"/>
    <w:basedOn w:val="Style_9_ch"/>
    <w:link w:val="Style_55"/>
    <w:rPr>
      <w:rFonts w:ascii="Arial" w:hAnsi="Arial"/>
      <w:sz w:val="24"/>
    </w:rPr>
  </w:style>
  <w:style w:styleId="Style_56" w:type="paragraph">
    <w:name w:val="heading 2"/>
    <w:basedOn w:val="Style_9"/>
    <w:next w:val="Style_9"/>
    <w:link w:val="Style_56_ch"/>
    <w:uiPriority w:val="9"/>
    <w:qFormat/>
    <w:pPr>
      <w:keepNext w:val="1"/>
      <w:ind w:firstLine="0" w:left="709"/>
      <w:outlineLvl w:val="1"/>
    </w:pPr>
    <w:rPr>
      <w:sz w:val="28"/>
    </w:rPr>
  </w:style>
  <w:style w:styleId="Style_56_ch" w:type="character">
    <w:name w:val="heading 2"/>
    <w:basedOn w:val="Style_9_ch"/>
    <w:link w:val="Style_56"/>
    <w:rPr>
      <w:sz w:val="28"/>
    </w:rPr>
  </w:style>
  <w:style w:styleId="Style_57" w:type="paragraph">
    <w:name w:val="Гиперссылка1"/>
    <w:link w:val="Style_57_ch"/>
    <w:rPr>
      <w:color w:val="0000FF"/>
      <w:u w:val="single"/>
    </w:rPr>
  </w:style>
  <w:style w:styleId="Style_57_ch" w:type="character">
    <w:name w:val="Гиперссылка1"/>
    <w:link w:val="Style_57"/>
    <w:rPr>
      <w:color w:val="0000FF"/>
      <w:u w:val="single"/>
    </w:rPr>
  </w:style>
  <w:style w:styleId="Style_58" w:type="paragraph">
    <w:name w:val="Основной текст2"/>
    <w:link w:val="Style_58_ch"/>
    <w:rPr>
      <w:rFonts w:ascii="Book Antiqua" w:hAnsi="Book Antiqua"/>
      <w:sz w:val="29"/>
    </w:rPr>
  </w:style>
  <w:style w:styleId="Style_58_ch" w:type="character">
    <w:name w:val="Основной текст2"/>
    <w:link w:val="Style_58"/>
    <w:rPr>
      <w:rFonts w:ascii="Book Antiqua" w:hAnsi="Book Antiqua"/>
      <w:sz w:val="29"/>
    </w:rPr>
  </w:style>
  <w:style w:styleId="Style_6" w:type="paragraph">
    <w:name w:val="List Paragraph"/>
    <w:basedOn w:val="Style_9"/>
    <w:link w:val="Style_6_ch"/>
    <w:pPr>
      <w:ind w:firstLine="0" w:left="720"/>
      <w:contextualSpacing w:val="1"/>
    </w:pPr>
  </w:style>
  <w:style w:styleId="Style_6_ch" w:type="character">
    <w:name w:val="List Paragraph"/>
    <w:basedOn w:val="Style_9_ch"/>
    <w:link w:val="Style_6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media/1.jpeg" Type="http://schemas.openxmlformats.org/officeDocument/2006/relationships/image"/>
  <Relationship Id="rId11" Target="header11.xml" Type="http://schemas.openxmlformats.org/officeDocument/2006/relationships/header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0" Target="footer10.xml" Type="http://schemas.openxmlformats.org/officeDocument/2006/relationships/footer"/>
  <Relationship Id="rId15" Target="settings.xml" Type="http://schemas.openxmlformats.org/officeDocument/2006/relationships/settings"/>
  <Relationship Id="rId9" Target="header9.xml" Type="http://schemas.openxmlformats.org/officeDocument/2006/relationships/header"/>
  <Relationship Id="rId20" Target="numbering.xml" Type="http://schemas.openxmlformats.org/officeDocument/2006/relationships/numbering"/>
  <Relationship Id="rId19" Target="theme/theme1.xml" Type="http://schemas.openxmlformats.org/officeDocument/2006/relationships/them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styles.xml" Type="http://schemas.openxmlformats.org/officeDocument/2006/relationships/styles"/>
  <Relationship Id="rId12" Target="header12.xml" Type="http://schemas.openxmlformats.org/officeDocument/2006/relationships/head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2024-12-13T10:29:35Z</dcterms:modified>
</cp:coreProperties>
</file>