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4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________________г № _____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23.10.2018г № 186 «Об утверждении муниципальной программы Троицкого сельского поселения «Развитие культуры»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Hlk97361388"/>
      <w:bookmarkEnd w:id="1"/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«Развитие культуры</w:t>
      </w:r>
      <w:r>
        <w:rPr>
          <w:rFonts w:ascii="Times New Roman" w:hAnsi="Times New Roman"/>
          <w:sz w:val="28"/>
        </w:rPr>
        <w:t xml:space="preserve">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6000000">
      <w:pPr>
        <w:numPr>
          <w:ilvl w:val="0"/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23.10.2018 г. № 186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«Развитие культуры» изменения согласно приложению.</w:t>
      </w:r>
    </w:p>
    <w:p w14:paraId="1700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8"/>
        </w:rPr>
        <w:t xml:space="preserve">  3.  Контроль за исполнением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 _____</w:t>
      </w:r>
    </w:p>
    <w:p w14:paraId="25000000">
      <w:pPr>
        <w:spacing w:line="252" w:lineRule="auto"/>
        <w:ind/>
        <w:jc w:val="right"/>
        <w:rPr>
          <w:rFonts w:ascii="Times New Roman" w:hAnsi="Times New Roman"/>
          <w:sz w:val="28"/>
        </w:rPr>
      </w:pPr>
    </w:p>
    <w:p w14:paraId="2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7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8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23.10.2018 г. № 186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«Развитие культуры</w:t>
      </w:r>
      <w:r>
        <w:rPr>
          <w:rFonts w:ascii="Times New Roman" w:hAnsi="Times New Roman"/>
          <w:sz w:val="28"/>
        </w:rPr>
        <w:t>»</w:t>
      </w:r>
    </w:p>
    <w:p w14:paraId="29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A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B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C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D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E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F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30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23.10.2018г № 186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«Развитие культуры</w:t>
      </w:r>
      <w:r>
        <w:rPr>
          <w:rFonts w:ascii="Times New Roman" w:hAnsi="Times New Roman"/>
          <w:sz w:val="28"/>
        </w:rPr>
        <w:t>»</w:t>
      </w: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3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«Развитие культуры»</w:t>
      </w:r>
    </w:p>
    <w:p w14:paraId="38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Троицкого сельского поселения «Развитие культуры</w:t>
      </w:r>
      <w:r>
        <w:rPr>
          <w:rFonts w:ascii="Times New Roman" w:hAnsi="Times New Roman"/>
          <w:sz w:val="28"/>
        </w:rPr>
        <w:t xml:space="preserve">» (далее также – муниципальная программа)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определяет цели,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задачи </w:t>
      </w:r>
      <w:r>
        <w:rPr>
          <w:rFonts w:ascii="Times New Roman" w:hAnsi="Times New Roman"/>
          <w:sz w:val="28"/>
        </w:rPr>
        <w:t>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итогам I полугодия 2024 года обеспечена положительная динамика основных показателей бюджета Троицкого сельского поселения Неклиновского района относительно уровня 2023 года.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 отчетный период в рамках муниципальной программы «Развитие культуры и искусства в Троицком сельском поселении» созданы условия для расширения доступа различных категорий населения к культурным </w:t>
      </w:r>
      <w:r>
        <w:rPr>
          <w:rFonts w:ascii="Times New Roman" w:hAnsi="Times New Roman"/>
          <w:sz w:val="28"/>
        </w:rPr>
        <w:t>ценностям,  в</w:t>
      </w:r>
      <w:r>
        <w:rPr>
          <w:rFonts w:ascii="Times New Roman" w:hAnsi="Times New Roman"/>
          <w:sz w:val="28"/>
        </w:rPr>
        <w:t xml:space="preserve"> течение полугодия населению оказывались услуги по организации досуга и обеспечению жителей поселения услугами организаций культуры. 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МБУК «Троицкий  Дом культуры» НР РО действует</w:t>
      </w:r>
      <w:r>
        <w:rPr>
          <w:rFonts w:ascii="Times New Roman" w:hAnsi="Times New Roman"/>
          <w:sz w:val="28"/>
        </w:rPr>
        <w:t xml:space="preserve"> 9 клубных формирований с числом участников 135, из них детских 4 с числом участников 73, и 2 молодежных с числом участников 30. Коллективов самодеятельного народного творчества - 3 с числом участников 32. 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За первое полугодие 2024 года было проведено 23 мероприятия</w:t>
      </w:r>
      <w:r>
        <w:rPr>
          <w:rFonts w:ascii="Times New Roman" w:hAnsi="Times New Roman"/>
          <w:color w:val="95373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кружков, объединений, студий, клубов по интересам Троицкого Дома культуры направлена на воспитание у детей и подростков эстетического вкуса, развитие духовности, удовлетворение потребности в творческой самореализации, развитие коммуникативных способностей.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целях сохранения культурного наследия, развития народного творчества и организации досуга жителей в Доме культуры работают любительские объединения и клубные формирования.</w:t>
      </w:r>
    </w:p>
    <w:p w14:paraId="3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40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</w:t>
      </w:r>
    </w:p>
    <w:p w14:paraId="4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4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Троицкого сельского поселения «Развитие культуры</w:t>
      </w:r>
      <w:r>
        <w:rPr>
          <w:rFonts w:ascii="Times New Roman" w:hAnsi="Times New Roman"/>
          <w:sz w:val="28"/>
        </w:rPr>
        <w:t>»</w:t>
      </w:r>
    </w:p>
    <w:p w14:paraId="4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 культуры</w:t>
      </w:r>
      <w:r>
        <w:rPr>
          <w:rFonts w:ascii="Times New Roman" w:hAnsi="Times New Roman"/>
          <w:sz w:val="28"/>
        </w:rPr>
        <w:t xml:space="preserve"> по-прежнему занимают ведущее место в системе муниципальных механизмов социально-экономического развития общества. </w:t>
      </w:r>
    </w:p>
    <w:p w14:paraId="4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протяжении ряда лет ключевыми приоритетами муниципальной политики Троицкого сельского поселения остаются достижение опережающих темпов экономического развития поселения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14:paraId="4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посланиях Президента Российской Федерации Федеральному Собранию Российской Федерации;</w:t>
      </w:r>
    </w:p>
    <w:p w14:paraId="4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Указах Президента Российской Федерации от 07.05.2012 № 597, № 598,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600</w:t>
      </w:r>
      <w:r>
        <w:rPr>
          <w:rFonts w:ascii="Times New Roman" w:hAnsi="Times New Roman"/>
          <w:sz w:val="28"/>
        </w:rPr>
        <w:t>;</w:t>
      </w:r>
    </w:p>
    <w:p w14:paraId="47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Российской Федерации от 09.10.1992 № 3612-1 «</w:t>
      </w:r>
      <w:r>
        <w:rPr>
          <w:rFonts w:ascii="Times New Roman" w:hAnsi="Times New Roman"/>
          <w:color w:val="000000"/>
          <w:sz w:val="28"/>
          <w:u w:val="none"/>
        </w:rPr>
        <w:t>Основы</w:t>
      </w:r>
      <w:r>
        <w:rPr>
          <w:rFonts w:ascii="Times New Roman" w:hAnsi="Times New Roman"/>
          <w:sz w:val="28"/>
        </w:rPr>
        <w:t xml:space="preserve"> законодательства Российской Федерации о культуре»;</w:t>
      </w:r>
    </w:p>
    <w:p w14:paraId="4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14:paraId="4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21.07.2020 № 474 «О национальных целях развития Российской Федерации на период до 2030 года»;</w:t>
      </w:r>
    </w:p>
    <w:p w14:paraId="4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Областным законом от 22.10.2004 № 177-ЗС «О культуре». </w:t>
      </w:r>
    </w:p>
    <w:p w14:paraId="4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определенных приоритетов развития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, сформированы главные цели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»:</w:t>
      </w:r>
    </w:p>
    <w:p w14:paraId="4C000000">
      <w:pPr>
        <w:spacing w:after="0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беспечение свободы творчества и прав граждан на участие в культурной жизни поселения</w:t>
      </w:r>
      <w:r>
        <w:rPr>
          <w:rFonts w:ascii="Times New Roman" w:hAnsi="Times New Roman"/>
          <w:sz w:val="28"/>
        </w:rPr>
        <w:t>.</w:t>
      </w:r>
    </w:p>
    <w:p w14:paraId="4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 и основные мероприятия подпрограмм, входящих в состав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программы, направлены на достижение основных целей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по следующим направлениям:</w:t>
      </w:r>
    </w:p>
    <w:p w14:paraId="4E000000">
      <w:pPr>
        <w:spacing w:after="0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 культурно-досуговой деятельности</w:t>
      </w:r>
      <w:r>
        <w:rPr>
          <w:rFonts w:ascii="Times New Roman" w:hAnsi="Times New Roman"/>
          <w:sz w:val="28"/>
        </w:rPr>
        <w:t xml:space="preserve"> в Троицком сельском поселении</w:t>
      </w:r>
      <w:r>
        <w:rPr>
          <w:rFonts w:ascii="Times New Roman" w:hAnsi="Times New Roman"/>
          <w:sz w:val="28"/>
        </w:rPr>
        <w:t>;</w:t>
      </w:r>
    </w:p>
    <w:p w14:paraId="4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охранение и развитие творческого потенциала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>.</w:t>
      </w:r>
    </w:p>
    <w:p w14:paraId="50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1000000">
      <w:pPr>
        <w:spacing w:after="0" w:before="269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4"/>
          <w:highlight w:val="white"/>
        </w:rPr>
        <w:t xml:space="preserve">                            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52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53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54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 </w:t>
      </w:r>
      <w:r>
        <w:rPr>
          <w:rFonts w:ascii="Times New Roman" w:hAnsi="Times New Roman"/>
          <w:sz w:val="28"/>
        </w:rPr>
        <w:t xml:space="preserve"> Задача работников культуры – сохранять обычаи, обряды, хранить</w:t>
      </w:r>
      <w:r>
        <w:rPr>
          <w:rFonts w:ascii="Times New Roman" w:hAnsi="Times New Roman"/>
          <w:sz w:val="28"/>
        </w:rPr>
        <w:t xml:space="preserve"> незыбл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мость традиционной культуры, передавать опыт и талант от одного поколения к другому, сохранять культурное наследие страны, а также создавать </w:t>
      </w:r>
      <w:r>
        <w:rPr>
          <w:rFonts w:ascii="Times New Roman" w:hAnsi="Times New Roman"/>
          <w:sz w:val="28"/>
        </w:rPr>
        <w:t>и транслир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вать новое в духовной сфере.</w:t>
      </w:r>
    </w:p>
    <w:p w14:paraId="56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Рассматривая патриотическое воспитание граждан как соста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ную  и значительную    часть    проблемы    нравственного   формирования   ли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ности, культурно – досуговые учреждения уделяют большое внимание этому 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правлению деятельности.</w:t>
      </w:r>
    </w:p>
    <w:p w14:paraId="5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поставленных задач в рамках Программы достигается за счет</w:t>
      </w:r>
      <w:r>
        <w:rPr>
          <w:rFonts w:ascii="Times New Roman" w:hAnsi="Times New Roman"/>
          <w:sz w:val="28"/>
        </w:rPr>
        <w:t>:</w:t>
      </w:r>
    </w:p>
    <w:p w14:paraId="5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торжественных и культурно-досуговых мероприятий</w:t>
      </w:r>
      <w:r>
        <w:rPr>
          <w:rFonts w:ascii="Times New Roman" w:hAnsi="Times New Roman"/>
          <w:sz w:val="28"/>
        </w:rPr>
        <w:t>;</w:t>
      </w:r>
    </w:p>
    <w:p w14:paraId="5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поддержка и оказание содействия самодеятельным творческим коллект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вам;</w:t>
      </w:r>
    </w:p>
    <w:p w14:paraId="5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осуществление выездных концертов творческих коллективов на террит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рии Троицкого поселения ;</w:t>
      </w:r>
    </w:p>
    <w:p w14:paraId="5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роведение праздников и концертов, посвященных значимым датам</w:t>
      </w:r>
    </w:p>
    <w:p w14:paraId="5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количества посещений концертов;</w:t>
      </w:r>
    </w:p>
    <w:p w14:paraId="5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8"/>
        </w:rPr>
        <w:t>создание условий для сохранения и развития культурного потенциала:</w:t>
      </w:r>
    </w:p>
    <w:p w14:paraId="5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количества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rFonts w:ascii="Times New Roman" w:hAnsi="Times New Roman"/>
          <w:sz w:val="28"/>
        </w:rPr>
        <w:t>.</w:t>
      </w:r>
    </w:p>
    <w:p w14:paraId="5F000000">
      <w:pPr>
        <w:sectPr>
          <w:footerReference r:id="rId3" w:type="default"/>
          <w:pgSz w:h="16840" w:orient="portrait" w:w="11907"/>
          <w:pgMar w:bottom="709" w:footer="720" w:gutter="0" w:header="720" w:left="1134" w:right="851" w:top="851"/>
        </w:sectPr>
      </w:pPr>
    </w:p>
    <w:p w14:paraId="60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61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62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5215"/>
        <w:gridCol w:w="875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6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Администрации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(Холодняк Елена Борисовна)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0"/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Удовлетворение потребностей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 поселения в сфере культуры и 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кусства, повышение привлекательн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учреждений культуры для жит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лей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44 969,2 тыс. рублей:</w:t>
            </w:r>
          </w:p>
          <w:p w14:paraId="79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   21 191,2 тыс. рублей;</w:t>
            </w:r>
          </w:p>
          <w:p w14:paraId="7A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   23 778,0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F000000">
      <w:pPr>
        <w:ind/>
        <w:jc w:val="center"/>
        <w:rPr>
          <w:rFonts w:ascii="Times New Roman" w:hAnsi="Times New Roman"/>
          <w:sz w:val="24"/>
        </w:rPr>
      </w:pPr>
    </w:p>
    <w:p w14:paraId="80000000">
      <w:pPr>
        <w:ind/>
        <w:jc w:val="center"/>
        <w:rPr>
          <w:rFonts w:ascii="Times New Roman" w:hAnsi="Times New Roman"/>
          <w:sz w:val="24"/>
        </w:rPr>
      </w:pPr>
    </w:p>
    <w:p w14:paraId="8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 программы Троицкого сельского поселения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1"/>
        <w:gridCol w:w="1788"/>
        <w:gridCol w:w="1121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Доку-мент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294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1.Цель муниципальной  программы «</w:t>
            </w:r>
            <w:r>
              <w:rPr>
                <w:rFonts w:ascii="Times New Roman" w:hAnsi="Times New Roman"/>
                <w:sz w:val="24"/>
              </w:rPr>
              <w:t>Удовлетворение потребностей насел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поселения в сфере культуры и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кусства, повышение привлекательн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учреждений культуры для жит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лей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r>
              <w:rPr>
                <w:rFonts w:ascii="Times New Roman" w:hAnsi="Times New Roman"/>
                <w:sz w:val="24"/>
              </w:rPr>
              <w:t>Количество культурно -досуговых формирований</w:t>
            </w:r>
          </w:p>
        </w:tc>
        <w:tc>
          <w:tcPr>
            <w:tcW w:type="dxa" w:w="11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r>
              <w:t>19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РО и Неклиновского района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мероприятий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РО и Неклиновского района</w:t>
            </w:r>
          </w:p>
          <w:p w14:paraId="B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C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4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C5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муниципальной 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CA000000">
      <w:pPr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культуры и искусства в Троицком 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0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начальник сектора экономики и финансов Администрации Троицкого сельского поселения</w:t>
            </w:r>
          </w:p>
          <w:p w14:paraId="D1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развитию культурно-досуговой деятельности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увеличение количества посещений культурно-досуговых мероприятий; </w:t>
            </w:r>
            <w:r>
              <w:rPr>
                <w:rFonts w:ascii="Times New Roman" w:hAnsi="Times New Roman"/>
                <w:sz w:val="28"/>
              </w:rPr>
              <w:t>сохранение количества участников клубных формирований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клубных форм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рований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D7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D8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Сохранение и развитие народного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9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</w:t>
            </w:r>
          </w:p>
          <w:p w14:paraId="DA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развитию традиционного народного художественного творчества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before="0" w:line="240" w:lineRule="auto"/>
              <w:ind w:hanging="57" w:left="113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Стимулирование интереса к изучению, сохр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нению и развитию национальных традиций у подрастающего поколения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мероприятий</w:t>
            </w:r>
          </w:p>
        </w:tc>
      </w:tr>
    </w:tbl>
    <w:p w14:paraId="DF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E0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E1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E200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E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sz w:val="28"/>
              </w:rPr>
              <w:t>Развитие культуры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F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rPr>
          <w:trHeight w:hRule="atLeast" w:val="257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«Р</w:t>
            </w:r>
            <w:r>
              <w:rPr>
                <w:rFonts w:ascii="Times New Roman" w:hAnsi="Times New Roman"/>
                <w:sz w:val="28"/>
              </w:rPr>
              <w:t>азвитие культуры и искусства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FF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</w:tbl>
    <w:p w14:paraId="09010000">
      <w:pPr>
        <w:ind/>
        <w:jc w:val="both"/>
        <w:rPr>
          <w:rFonts w:ascii="Times New Roman" w:hAnsi="Times New Roman"/>
          <w:sz w:val="24"/>
        </w:rPr>
      </w:pPr>
    </w:p>
    <w:p w14:paraId="0A010000">
      <w:pPr>
        <w:ind/>
        <w:jc w:val="both"/>
        <w:rPr>
          <w:rFonts w:ascii="Times New Roman" w:hAnsi="Times New Roman"/>
          <w:sz w:val="24"/>
        </w:rPr>
      </w:pPr>
    </w:p>
    <w:p w14:paraId="0B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III. ПАСПОРТ</w:t>
      </w:r>
    </w:p>
    <w:p w14:paraId="0C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«Развитие культуры и искусства в</w:t>
      </w:r>
      <w:r>
        <w:rPr>
          <w:rFonts w:ascii="Times New Roman" w:hAnsi="Times New Roman"/>
          <w:sz w:val="28"/>
        </w:rPr>
        <w:t xml:space="preserve">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0D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культуры и искусства в</w:t>
            </w:r>
            <w:r>
              <w:rPr>
                <w:rFonts w:ascii="Times New Roman" w:hAnsi="Times New Roman"/>
                <w:sz w:val="28"/>
              </w:rPr>
              <w:t xml:space="preserve">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10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 поселения (Холодняк Елена Борисовна)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17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Развитие культуры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A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C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D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F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0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1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2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2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3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r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4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4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4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5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5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56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5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62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«Обеспечено выполнение муниципального задания муниципальным бюджетным учреждением культуры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spacing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spacing w:after="120" w:before="0" w:line="240" w:lineRule="auto"/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и развитие творческого потенциала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r>
              <w:t>1</w:t>
            </w:r>
          </w:p>
        </w:tc>
      </w:tr>
    </w:tbl>
    <w:p w14:paraId="7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8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79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7A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F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80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8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культуры и искусства в Троицком  сельском поселении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>Обеспечено выполнение муниципального задания муниципальным бюджетным учреждением культуры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F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951 0801 0840100590 610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3963,0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23778,0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/>
        </w:tc>
      </w:tr>
    </w:tbl>
    <w:p w14:paraId="B5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801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B901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B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B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C2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C3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Обеспечено выполнение муниципального задания муниципальным бюджетным учреждением культуры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</w:t>
            </w:r>
            <w:r>
              <w:rPr>
                <w:rFonts w:ascii="Times New Roman" w:hAnsi="Times New Roman"/>
                <w:sz w:val="24"/>
              </w:rPr>
              <w:t xml:space="preserve">Заключено </w:t>
            </w:r>
          </w:p>
          <w:p w14:paraId="D3010000">
            <w:pPr>
              <w:spacing w:line="240" w:lineRule="auto"/>
              <w:ind/>
            </w:pPr>
            <w:r>
              <w:rPr>
                <w:rFonts w:ascii="Times New Roman" w:hAnsi="Times New Roman"/>
                <w:sz w:val="24"/>
              </w:rPr>
              <w:t>соглашение о предоставлении субсидии на финансовое обеспечение выполнения муниципального задания на оказание муниципальных услуг (выполнение работ)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 2025г</w:t>
            </w:r>
          </w:p>
          <w:p w14:paraId="D5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</w:t>
            </w:r>
            <w:r>
              <w:rPr>
                <w:rFonts w:ascii="Times New Roman" w:hAnsi="Times New Roman"/>
                <w:sz w:val="24"/>
              </w:rPr>
              <w:t xml:space="preserve"> 2026г</w:t>
            </w:r>
          </w:p>
          <w:p w14:paraId="D6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</w:t>
            </w:r>
            <w:r>
              <w:rPr>
                <w:rFonts w:ascii="Times New Roman" w:hAnsi="Times New Roman"/>
                <w:sz w:val="24"/>
              </w:rPr>
              <w:t xml:space="preserve">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  <w:r>
              <w:rPr>
                <w:rFonts w:ascii="Times New Roman" w:hAnsi="Times New Roman"/>
                <w:sz w:val="24"/>
              </w:rPr>
              <w:t xml:space="preserve"> о предоставлении субсидии на финансовое обеспечение выполнения муниципального задания на оказание муниципальных услуг (выполнение работ)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D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 предварительный отчет о выполнении муниципального задания на оказание муниципальных услуг муниципальным бюджетным учреждением культуры Троицкого сельского  поселения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ноября 2025г</w:t>
            </w:r>
          </w:p>
          <w:p w14:paraId="D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ноября 2026г</w:t>
            </w:r>
          </w:p>
          <w:p w14:paraId="D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ноября</w:t>
            </w:r>
            <w:r>
              <w:rPr>
                <w:rFonts w:ascii="Times New Roman" w:hAnsi="Times New Roman"/>
                <w:sz w:val="24"/>
              </w:rPr>
              <w:t xml:space="preserve">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 сайт bus.gov.ru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E5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оплата субсидии согласно заключенного соглашения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E7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E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EE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на выполнение муниципального задания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декабря 2025г;</w:t>
            </w:r>
          </w:p>
          <w:p w14:paraId="F0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декабря2026г;</w:t>
            </w:r>
          </w:p>
          <w:p w14:paraId="F1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декабря2027г;</w:t>
            </w:r>
          </w:p>
          <w:p w14:paraId="F2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поселения;</w:t>
            </w:r>
          </w:p>
          <w:p w14:paraId="F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 сайт bus.gov.ru</w:t>
            </w:r>
          </w:p>
        </w:tc>
      </w:tr>
    </w:tbl>
    <w:p w14:paraId="F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F9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FA01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FB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FC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FD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FE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FF01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0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1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2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3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4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5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6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0702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08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Сохранение и развитие народного творчества</w:t>
      </w:r>
      <w:r>
        <w:rPr>
          <w:rFonts w:ascii="Times New Roman" w:hAnsi="Times New Roman"/>
          <w:sz w:val="28"/>
        </w:rPr>
        <w:t>»</w:t>
      </w:r>
    </w:p>
    <w:p w14:paraId="09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Сохранение и развитие народного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0C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 поселения (Холодняк Елена Борисовна)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13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Развитие культуры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4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5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6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7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8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9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A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B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C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D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E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2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2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традиционного народного художественного творчества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мероприятий, направленных на популяризацию традиционной народной культуры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4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4A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4B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4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4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52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5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5E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развитию традиционного народного художественного творчества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 xml:space="preserve">«Реализованы мероприятия по  </w:t>
            </w:r>
            <w:r>
              <w:rPr>
                <w:rFonts w:ascii="Times New Roman" w:hAnsi="Times New Roman"/>
                <w:sz w:val="24"/>
              </w:rPr>
              <w:t>сохранению материального и нематериального культурного наследия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национального культурного наследия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r>
              <w:t>1</w:t>
            </w:r>
          </w:p>
        </w:tc>
      </w:tr>
    </w:tbl>
    <w:p w14:paraId="7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7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7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2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pgSz w:h="11907" w:orient="landscape" w:w="16840"/>
      <w:pgMar w:bottom="851" w:footer="720" w:gutter="0" w:header="720" w:left="709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Нормальный (таблица)"/>
    <w:basedOn w:val="Style_7"/>
    <w:next w:val="Style_7"/>
    <w:link w:val="Style_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9_ch" w:type="character">
    <w:name w:val="Нормальный (таблица)"/>
    <w:basedOn w:val="Style_7_ch"/>
    <w:link w:val="Style_9"/>
    <w:rPr>
      <w:rFonts w:ascii="Arial" w:hAnsi="Arial"/>
      <w:sz w:val="24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Без интервала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Без интервала3"/>
    <w:link w:val="Style_11"/>
    <w:rPr>
      <w:rFonts w:ascii="Calibri" w:hAnsi="Calibri"/>
    </w:rPr>
  </w:style>
  <w:style w:styleId="Style_3" w:type="paragraph">
    <w:name w:val="Номер страницы1"/>
    <w:basedOn w:val="Style_12"/>
    <w:link w:val="Style_3_ch"/>
  </w:style>
  <w:style w:styleId="Style_3_ch" w:type="character">
    <w:name w:val="Номер страницы1"/>
    <w:basedOn w:val="Style_12_ch"/>
    <w:link w:val="Style_3"/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текст5"/>
    <w:basedOn w:val="Style_7"/>
    <w:link w:val="Style_15_ch"/>
    <w:pPr>
      <w:widowControl w:val="0"/>
      <w:spacing w:after="0" w:line="202" w:lineRule="exact"/>
      <w:ind/>
    </w:pPr>
    <w:rPr>
      <w:sz w:val="18"/>
    </w:rPr>
  </w:style>
  <w:style w:styleId="Style_15_ch" w:type="character">
    <w:name w:val="Основной текст5"/>
    <w:basedOn w:val="Style_7_ch"/>
    <w:link w:val="Style_15"/>
    <w:rPr>
      <w:sz w:val="18"/>
    </w:rPr>
  </w:style>
  <w:style w:styleId="Style_16" w:type="paragraph">
    <w:name w:val="Balloon Text"/>
    <w:basedOn w:val="Style_7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7_ch"/>
    <w:link w:val="Style_16"/>
    <w:rPr>
      <w:rFonts w:ascii="Segoe UI" w:hAnsi="Segoe UI"/>
      <w:sz w:val="18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7_ch"/>
    <w:link w:val="Style_17"/>
    <w:rPr>
      <w:rFonts w:ascii="Arial" w:hAnsi="Arial"/>
      <w:b w:val="1"/>
      <w:sz w:val="26"/>
    </w:rPr>
  </w:style>
  <w:style w:styleId="Style_18" w:type="paragraph">
    <w:name w:val="Отчетный"/>
    <w:basedOn w:val="Style_7"/>
    <w:link w:val="Style_18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18_ch" w:type="character">
    <w:name w:val="Отчетный"/>
    <w:basedOn w:val="Style_7_ch"/>
    <w:link w:val="Style_18"/>
    <w:rPr>
      <w:rFonts w:ascii="Times New Roman" w:hAnsi="Times New Roman"/>
      <w:sz w:val="26"/>
    </w:rPr>
  </w:style>
  <w:style w:styleId="Style_19" w:type="paragraph">
    <w:name w:val="Абзац списка1"/>
    <w:basedOn w:val="Style_7"/>
    <w:link w:val="Style_19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9_ch" w:type="character">
    <w:name w:val="Абзац списка1"/>
    <w:basedOn w:val="Style_7_ch"/>
    <w:link w:val="Style_19"/>
    <w:rPr>
      <w:rFonts w:ascii="Times New Roman" w:hAnsi="Times New Roman"/>
      <w:sz w:val="20"/>
    </w:rPr>
  </w:style>
  <w:style w:styleId="Style_20" w:type="paragraph">
    <w:name w:val="Без интервала1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Без интервала1"/>
    <w:link w:val="Style_20"/>
    <w:rPr>
      <w:rFonts w:ascii="Calibri" w:hAnsi="Calibri"/>
    </w:rPr>
  </w:style>
  <w:style w:styleId="Style_21" w:type="paragraph">
    <w:name w:val="Выделение1"/>
    <w:basedOn w:val="Style_12"/>
    <w:link w:val="Style_21_ch"/>
    <w:rPr>
      <w:i w:val="1"/>
    </w:rPr>
  </w:style>
  <w:style w:styleId="Style_21_ch" w:type="character">
    <w:name w:val="Выделение1"/>
    <w:basedOn w:val="Style_12_ch"/>
    <w:link w:val="Style_21"/>
    <w:rPr>
      <w:i w:val="1"/>
    </w:rPr>
  </w:style>
  <w:style w:styleId="Style_22" w:type="paragraph">
    <w:name w:val="Абзац списка3"/>
    <w:basedOn w:val="Style_7"/>
    <w:link w:val="Style_22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2_ch" w:type="character">
    <w:name w:val="Абзац списка3"/>
    <w:basedOn w:val="Style_7_ch"/>
    <w:link w:val="Style_22"/>
    <w:rPr>
      <w:rFonts w:ascii="Times New Roman" w:hAnsi="Times New Roman"/>
      <w:sz w:val="20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Основной текст2"/>
    <w:link w:val="Style_24_ch"/>
    <w:rPr>
      <w:rFonts w:ascii="Book Antiqua" w:hAnsi="Book Antiqua"/>
      <w:sz w:val="29"/>
    </w:rPr>
  </w:style>
  <w:style w:styleId="Style_24_ch" w:type="character">
    <w:name w:val="Основной текст2"/>
    <w:link w:val="Style_24"/>
    <w:rPr>
      <w:rFonts w:ascii="Book Antiqua" w:hAnsi="Book Antiqua"/>
      <w:sz w:val="29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Знак1"/>
    <w:basedOn w:val="Style_7"/>
    <w:link w:val="Style_2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7_ch" w:type="character">
    <w:name w:val="Знак1"/>
    <w:basedOn w:val="Style_7_ch"/>
    <w:link w:val="Style_27"/>
    <w:rPr>
      <w:rFonts w:ascii="Tahoma" w:hAnsi="Tahoma"/>
      <w:sz w:val="20"/>
    </w:rPr>
  </w:style>
  <w:style w:styleId="Style_28" w:type="paragraph">
    <w:name w:val="Body Text Indent 3"/>
    <w:basedOn w:val="Style_7"/>
    <w:link w:val="Style_28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28_ch" w:type="character">
    <w:name w:val="Body Text Indent 3"/>
    <w:basedOn w:val="Style_7_ch"/>
    <w:link w:val="Style_28"/>
    <w:rPr>
      <w:rFonts w:ascii="Times New Roman" w:hAnsi="Times New Roman"/>
      <w:sz w:val="16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7_ch"/>
    <w:link w:val="Style_1"/>
    <w:rPr>
      <w:rFonts w:ascii="Times New Roman" w:hAnsi="Times New Roman"/>
      <w:sz w:val="20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3"/>
    <w:next w:val="Style_7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Строгий1"/>
    <w:basedOn w:val="Style_12"/>
    <w:link w:val="Style_31_ch"/>
    <w:rPr>
      <w:b w:val="1"/>
    </w:rPr>
  </w:style>
  <w:style w:styleId="Style_31_ch" w:type="character">
    <w:name w:val="Строгий1"/>
    <w:basedOn w:val="Style_12_ch"/>
    <w:link w:val="Style_31"/>
    <w:rPr>
      <w:b w:val="1"/>
    </w:rPr>
  </w:style>
  <w:style w:styleId="Style_32" w:type="paragraph">
    <w:name w:val="Знак11"/>
    <w:basedOn w:val="Style_7"/>
    <w:link w:val="Style_3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2_ch" w:type="character">
    <w:name w:val="Знак11"/>
    <w:basedOn w:val="Style_7_ch"/>
    <w:link w:val="Style_32"/>
    <w:rPr>
      <w:rFonts w:ascii="Tahoma" w:hAnsi="Tahoma"/>
      <w:sz w:val="20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Основной текст2"/>
    <w:link w:val="Style_35_ch"/>
    <w:rPr>
      <w:rFonts w:ascii="Book Antiqua" w:hAnsi="Book Antiqua"/>
      <w:sz w:val="29"/>
    </w:rPr>
  </w:style>
  <w:style w:styleId="Style_35_ch" w:type="character">
    <w:name w:val="Основной текст2"/>
    <w:link w:val="Style_35"/>
    <w:rPr>
      <w:rFonts w:ascii="Book Antiqua" w:hAnsi="Book Antiqua"/>
      <w:sz w:val="29"/>
    </w:rPr>
  </w:style>
  <w:style w:styleId="Style_36" w:type="paragraph">
    <w:name w:val="Знак1"/>
    <w:basedOn w:val="Style_7"/>
    <w:link w:val="Style_3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6_ch" w:type="character">
    <w:name w:val="Знак1"/>
    <w:basedOn w:val="Style_7_ch"/>
    <w:link w:val="Style_36"/>
    <w:rPr>
      <w:rFonts w:ascii="Tahoma" w:hAnsi="Tahoma"/>
      <w:sz w:val="20"/>
    </w:rPr>
  </w:style>
  <w:style w:styleId="Style_37" w:type="paragraph">
    <w:name w:val="heading 5"/>
    <w:next w:val="Style_7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Знак12"/>
    <w:basedOn w:val="Style_7"/>
    <w:link w:val="Style_3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8_ch" w:type="character">
    <w:name w:val="Знак12"/>
    <w:basedOn w:val="Style_7_ch"/>
    <w:link w:val="Style_38"/>
    <w:rPr>
      <w:rFonts w:ascii="Tahoma" w:hAnsi="Tahoma"/>
      <w:sz w:val="20"/>
    </w:rPr>
  </w:style>
  <w:style w:styleId="Style_39" w:type="paragraph">
    <w:name w:val="Body Text Indent"/>
    <w:basedOn w:val="Style_7"/>
    <w:link w:val="Style_39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9_ch" w:type="character">
    <w:name w:val="Body Text Indent"/>
    <w:basedOn w:val="Style_7_ch"/>
    <w:link w:val="Style_39"/>
    <w:rPr>
      <w:rFonts w:ascii="Times New Roman" w:hAnsi="Times New Roman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40" w:type="paragraph">
    <w:name w:val="ConsPlusNormal"/>
    <w:link w:val="Style_4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0_ch" w:type="character">
    <w:name w:val="ConsPlusNormal"/>
    <w:link w:val="Style_40"/>
    <w:rPr>
      <w:rFonts w:ascii="Arial" w:hAnsi="Arial"/>
      <w:sz w:val="20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toc 1"/>
    <w:next w:val="Style_7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Абзац списка2"/>
    <w:basedOn w:val="Style_7"/>
    <w:link w:val="Style_44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4_ch" w:type="character">
    <w:name w:val="Абзац списка2"/>
    <w:basedOn w:val="Style_7_ch"/>
    <w:link w:val="Style_44"/>
    <w:rPr>
      <w:rFonts w:ascii="Times New Roman" w:hAnsi="Times New Roman"/>
      <w:sz w:val="20"/>
    </w:rPr>
  </w:style>
  <w:style w:styleId="Style_45" w:type="paragraph">
    <w:name w:val="Гипертекстовая ссылка"/>
    <w:link w:val="Style_45_ch"/>
    <w:rPr>
      <w:color w:val="106BBE"/>
      <w:sz w:val="26"/>
    </w:rPr>
  </w:style>
  <w:style w:styleId="Style_45_ch" w:type="character">
    <w:name w:val="Гипертекстовая ссылка"/>
    <w:link w:val="Style_45"/>
    <w:rPr>
      <w:color w:val="106BBE"/>
      <w:sz w:val="26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List Paragraph"/>
    <w:basedOn w:val="Style_7"/>
    <w:link w:val="Style_47_ch"/>
    <w:pPr>
      <w:ind w:firstLine="0" w:left="720"/>
      <w:contextualSpacing w:val="1"/>
    </w:pPr>
  </w:style>
  <w:style w:styleId="Style_47_ch" w:type="character">
    <w:name w:val="List Paragraph"/>
    <w:basedOn w:val="Style_7_ch"/>
    <w:link w:val="Style_47"/>
  </w:style>
  <w:style w:styleId="Style_48" w:type="paragraph">
    <w:name w:val="toc 9"/>
    <w:next w:val="Style_7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Абзац списка1"/>
    <w:basedOn w:val="Style_7"/>
    <w:link w:val="Style_49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9_ch" w:type="character">
    <w:name w:val="Абзац списка1"/>
    <w:basedOn w:val="Style_7_ch"/>
    <w:link w:val="Style_49"/>
    <w:rPr>
      <w:rFonts w:ascii="Times New Roman" w:hAnsi="Times New Roman"/>
      <w:sz w:val="20"/>
    </w:rPr>
  </w:style>
  <w:style w:styleId="Style_50" w:type="paragraph">
    <w:name w:val="Body Text"/>
    <w:basedOn w:val="Style_7"/>
    <w:link w:val="Style_50_ch"/>
    <w:pPr>
      <w:spacing w:after="0" w:line="240" w:lineRule="auto"/>
      <w:ind/>
    </w:pPr>
    <w:rPr>
      <w:rFonts w:ascii="Times New Roman" w:hAnsi="Times New Roman"/>
      <w:sz w:val="28"/>
    </w:rPr>
  </w:style>
  <w:style w:styleId="Style_50_ch" w:type="character">
    <w:name w:val="Body Text"/>
    <w:basedOn w:val="Style_7_ch"/>
    <w:link w:val="Style_50"/>
    <w:rPr>
      <w:rFonts w:ascii="Times New Roman" w:hAnsi="Times New Roman"/>
      <w:sz w:val="28"/>
    </w:rPr>
  </w:style>
  <w:style w:styleId="Style_51" w:type="paragraph">
    <w:name w:val="ConsPlusCell"/>
    <w:link w:val="Style_51_ch"/>
    <w:pPr>
      <w:spacing w:after="0" w:line="240" w:lineRule="auto"/>
      <w:ind/>
    </w:pPr>
    <w:rPr>
      <w:rFonts w:ascii="Times New Roman" w:hAnsi="Times New Roman"/>
      <w:sz w:val="28"/>
    </w:rPr>
  </w:style>
  <w:style w:styleId="Style_51_ch" w:type="character">
    <w:name w:val="ConsPlusCell"/>
    <w:link w:val="Style_51"/>
    <w:rPr>
      <w:rFonts w:ascii="Times New Roman" w:hAnsi="Times New Roman"/>
      <w:sz w:val="28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Без интервала2"/>
    <w:link w:val="Style_53_ch"/>
    <w:pPr>
      <w:spacing w:after="0" w:line="240" w:lineRule="auto"/>
      <w:ind/>
    </w:pPr>
    <w:rPr>
      <w:rFonts w:ascii="Calibri" w:hAnsi="Calibri"/>
    </w:rPr>
  </w:style>
  <w:style w:styleId="Style_53_ch" w:type="character">
    <w:name w:val="Без интервала2"/>
    <w:link w:val="Style_53"/>
    <w:rPr>
      <w:rFonts w:ascii="Calibri" w:hAnsi="Calibri"/>
    </w:rPr>
  </w:style>
  <w:style w:styleId="Style_54" w:type="paragraph">
    <w:name w:val="toc 8"/>
    <w:next w:val="Style_7"/>
    <w:link w:val="Style_54_ch"/>
    <w:uiPriority w:val="39"/>
    <w:pPr>
      <w:ind w:firstLine="0" w:left="1400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Основной шрифт абзаца2"/>
    <w:link w:val="Style_55_ch"/>
  </w:style>
  <w:style w:styleId="Style_55_ch" w:type="character">
    <w:name w:val="Основной шрифт абзаца2"/>
    <w:link w:val="Style_55"/>
  </w:style>
  <w:style w:styleId="Style_56" w:type="paragraph">
    <w:name w:val="Знак Знак1 Знак"/>
    <w:basedOn w:val="Style_7"/>
    <w:link w:val="Style_5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6_ch" w:type="character">
    <w:name w:val="Знак Знак1 Знак"/>
    <w:basedOn w:val="Style_7_ch"/>
    <w:link w:val="Style_56"/>
    <w:rPr>
      <w:rFonts w:ascii="Times New Roman" w:hAnsi="Times New Roman"/>
      <w:sz w:val="20"/>
    </w:rPr>
  </w:style>
  <w:style w:styleId="Style_57" w:type="paragraph">
    <w:name w:val="Без интервала1"/>
    <w:link w:val="Style_57_ch"/>
    <w:pPr>
      <w:spacing w:after="0" w:line="240" w:lineRule="auto"/>
      <w:ind/>
    </w:pPr>
    <w:rPr>
      <w:rFonts w:ascii="Calibri" w:hAnsi="Calibri"/>
    </w:rPr>
  </w:style>
  <w:style w:styleId="Style_57_ch" w:type="character">
    <w:name w:val="Без интервала1"/>
    <w:link w:val="Style_57"/>
    <w:rPr>
      <w:rFonts w:ascii="Calibri" w:hAnsi="Calibri"/>
    </w:rPr>
  </w:style>
  <w:style w:styleId="Style_58" w:type="paragraph">
    <w:name w:val="Normal (Web)"/>
    <w:basedOn w:val="Style_7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Normal (Web)"/>
    <w:basedOn w:val="Style_7_ch"/>
    <w:link w:val="Style_58"/>
    <w:rPr>
      <w:rFonts w:ascii="Times New Roman" w:hAnsi="Times New Roman"/>
      <w:sz w:val="24"/>
    </w:rPr>
  </w:style>
  <w:style w:styleId="Style_59" w:type="paragraph">
    <w:name w:val="Основной текст1"/>
    <w:link w:val="Style_59_ch"/>
    <w:rPr>
      <w:rFonts w:ascii="Courier New" w:hAnsi="Courier New"/>
      <w:sz w:val="18"/>
      <w:highlight w:val="white"/>
    </w:rPr>
  </w:style>
  <w:style w:styleId="Style_59_ch" w:type="character">
    <w:name w:val="Основной текст1"/>
    <w:link w:val="Style_59"/>
    <w:rPr>
      <w:rFonts w:ascii="Courier New" w:hAnsi="Courier New"/>
      <w:sz w:val="18"/>
      <w:highlight w:val="white"/>
    </w:rPr>
  </w:style>
  <w:style w:styleId="Style_60" w:type="paragraph">
    <w:name w:val="Знак1"/>
    <w:basedOn w:val="Style_7"/>
    <w:link w:val="Style_6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0_ch" w:type="character">
    <w:name w:val="Знак1"/>
    <w:basedOn w:val="Style_7_ch"/>
    <w:link w:val="Style_60"/>
    <w:rPr>
      <w:rFonts w:ascii="Tahoma" w:hAnsi="Tahoma"/>
      <w:sz w:val="20"/>
    </w:rPr>
  </w:style>
  <w:style w:styleId="Style_61" w:type="paragraph">
    <w:name w:val="Postan"/>
    <w:basedOn w:val="Style_7"/>
    <w:link w:val="Style_6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61_ch" w:type="character">
    <w:name w:val="Postan"/>
    <w:basedOn w:val="Style_7_ch"/>
    <w:link w:val="Style_61"/>
    <w:rPr>
      <w:rFonts w:ascii="Times New Roman" w:hAnsi="Times New Roman"/>
      <w:sz w:val="28"/>
    </w:rPr>
  </w:style>
  <w:style w:styleId="Style_62" w:type="paragraph">
    <w:name w:val="toc 5"/>
    <w:next w:val="Style_7"/>
    <w:link w:val="Style_62_ch"/>
    <w:uiPriority w:val="39"/>
    <w:pPr>
      <w:ind w:firstLine="0" w:left="800"/>
    </w:pPr>
    <w:rPr>
      <w:rFonts w:ascii="XO Thames" w:hAnsi="XO Thames"/>
      <w:sz w:val="28"/>
    </w:rPr>
  </w:style>
  <w:style w:styleId="Style_62_ch" w:type="character">
    <w:name w:val="toc 5"/>
    <w:link w:val="Style_62"/>
    <w:rPr>
      <w:rFonts w:ascii="XO Thames" w:hAnsi="XO Thames"/>
      <w:sz w:val="28"/>
    </w:rPr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styleId="Style_64" w:type="paragraph">
    <w:name w:val="Знак1"/>
    <w:basedOn w:val="Style_7"/>
    <w:link w:val="Style_6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4_ch" w:type="character">
    <w:name w:val="Знак1"/>
    <w:basedOn w:val="Style_7_ch"/>
    <w:link w:val="Style_64"/>
    <w:rPr>
      <w:rFonts w:ascii="Tahoma" w:hAnsi="Tahoma"/>
      <w:sz w:val="20"/>
    </w:rPr>
  </w:style>
  <w:style w:styleId="Style_65" w:type="paragraph">
    <w:name w:val="ConsPlusNonformat"/>
    <w:link w:val="Style_65_ch"/>
    <w:pPr>
      <w:spacing w:after="0" w:line="240" w:lineRule="auto"/>
      <w:ind/>
    </w:pPr>
    <w:rPr>
      <w:rFonts w:ascii="Courier New" w:hAnsi="Courier New"/>
      <w:sz w:val="20"/>
    </w:rPr>
  </w:style>
  <w:style w:styleId="Style_65_ch" w:type="character">
    <w:name w:val="ConsPlusNonformat"/>
    <w:link w:val="Style_65"/>
    <w:rPr>
      <w:rFonts w:ascii="Courier New" w:hAnsi="Courier New"/>
      <w:sz w:val="20"/>
    </w:rPr>
  </w:style>
  <w:style w:styleId="Style_66" w:type="paragraph">
    <w:name w:val="Subtitle"/>
    <w:next w:val="Style_7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Saloon" w:hAnsi="Saloon"/>
      <w:spacing w:val="30"/>
      <w:sz w:val="44"/>
    </w:rPr>
  </w:style>
  <w:style w:styleId="Style_4_ch" w:type="character">
    <w:name w:val="Title"/>
    <w:basedOn w:val="Style_7_ch"/>
    <w:link w:val="Style_4"/>
    <w:rPr>
      <w:rFonts w:ascii="Saloon" w:hAnsi="Saloon"/>
      <w:spacing w:val="30"/>
      <w:sz w:val="44"/>
    </w:rPr>
  </w:style>
  <w:style w:styleId="Style_67" w:type="paragraph">
    <w:name w:val="heading 4"/>
    <w:basedOn w:val="Style_7"/>
    <w:next w:val="Style_7"/>
    <w:link w:val="Style_67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7_ch" w:type="character">
    <w:name w:val="heading 4"/>
    <w:basedOn w:val="Style_7_ch"/>
    <w:link w:val="Style_67"/>
    <w:rPr>
      <w:rFonts w:ascii="Times New Roman" w:hAnsi="Times New Roman"/>
      <w:b w:val="1"/>
      <w:sz w:val="28"/>
    </w:rPr>
  </w:style>
  <w:style w:styleId="Style_68" w:type="paragraph">
    <w:name w:val="heading 2"/>
    <w:basedOn w:val="Style_7"/>
    <w:next w:val="Style_7"/>
    <w:link w:val="Style_68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8_ch" w:type="character">
    <w:name w:val="heading 2"/>
    <w:basedOn w:val="Style_7_ch"/>
    <w:link w:val="Style_68"/>
    <w:rPr>
      <w:rFonts w:ascii="Times New Roman" w:hAnsi="Times New Roman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2024-09-23T11:32:56Z</dcterms:modified>
</cp:coreProperties>
</file>