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52475" cy="96700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52475" cy="96700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14"/>
        </w:rPr>
      </w:pP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7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</w:t>
      </w:r>
      <w:r>
        <w:rPr>
          <w:rFonts w:ascii="Times New Roman" w:hAnsi="Times New Roman"/>
          <w:b w:val="1"/>
          <w:sz w:val="24"/>
        </w:rPr>
        <w:t>ОБЛАСТЬ  НЕКЛИНОВСКИЙ</w:t>
      </w:r>
      <w:r>
        <w:rPr>
          <w:rFonts w:ascii="Times New Roman" w:hAnsi="Times New Roman"/>
          <w:b w:val="1"/>
          <w:sz w:val="24"/>
        </w:rPr>
        <w:t xml:space="preserve"> РАЙОН</w:t>
      </w:r>
    </w:p>
    <w:p w14:paraId="08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«ТРОИЦКОЕ СЕЛЬСКОЕ ПОСЕЛЕНИЕ»</w:t>
      </w:r>
    </w:p>
    <w:p w14:paraId="09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ТРОИЦКОГО СЕЛЬСКОГО ПОСЕЛЕНИЯ</w:t>
      </w:r>
    </w:p>
    <w:p w14:paraId="0B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4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D000000">
      <w:pPr>
        <w:spacing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0E000000">
      <w:pPr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________________г № _____</w:t>
      </w:r>
    </w:p>
    <w:p w14:paraId="0F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</w:p>
    <w:p w14:paraId="10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Троицкое</w:t>
      </w:r>
    </w:p>
    <w:p w14:paraId="11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12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</w:t>
      </w:r>
    </w:p>
    <w:p w14:paraId="1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Администрации Троицкого сельского поселения от 15.10.2019г № 108 «Об утверждении муниципальной программы Троицкого сельского поселения «</w:t>
      </w:r>
      <w:r>
        <w:rPr>
          <w:rFonts w:ascii="Times New Roman" w:hAnsi="Times New Roman"/>
          <w:b w:val="1"/>
          <w:sz w:val="28"/>
        </w:rPr>
        <w:t>Меры по противодействию з</w:t>
      </w:r>
      <w:r>
        <w:rPr>
          <w:rFonts w:ascii="Times New Roman" w:hAnsi="Times New Roman"/>
          <w:b w:val="1"/>
          <w:sz w:val="28"/>
        </w:rPr>
        <w:t>лоупотребления наркотиками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и </w:t>
      </w:r>
      <w:r>
        <w:rPr>
          <w:rFonts w:ascii="Times New Roman" w:hAnsi="Times New Roman"/>
          <w:b w:val="1"/>
          <w:sz w:val="28"/>
        </w:rPr>
        <w:t>профилактике правонарушений в Троицком сельском поселении</w:t>
      </w:r>
      <w:r>
        <w:rPr>
          <w:rFonts w:ascii="Times New Roman" w:hAnsi="Times New Roman"/>
          <w:b w:val="1"/>
          <w:sz w:val="28"/>
        </w:rPr>
        <w:t>»</w:t>
      </w:r>
    </w:p>
    <w:p w14:paraId="14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bookmarkStart w:id="1" w:name="_Hlk97361388"/>
      <w:bookmarkEnd w:id="1"/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Троицкого сельского </w:t>
      </w:r>
      <w:r>
        <w:rPr>
          <w:rFonts w:ascii="Times New Roman" w:hAnsi="Times New Roman"/>
          <w:sz w:val="28"/>
        </w:rPr>
        <w:t>поселения  «</w:t>
      </w:r>
      <w:r>
        <w:rPr>
          <w:rFonts w:ascii="Times New Roman" w:hAnsi="Times New Roman"/>
          <w:b w:val="0"/>
          <w:sz w:val="28"/>
        </w:rPr>
        <w:t>Меры по противодействию з</w:t>
      </w:r>
      <w:r>
        <w:rPr>
          <w:rFonts w:ascii="Times New Roman" w:hAnsi="Times New Roman"/>
          <w:b w:val="0"/>
          <w:sz w:val="28"/>
        </w:rPr>
        <w:t>лоупотребления наркотиками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sz w:val="28"/>
        </w:rPr>
        <w:t>профилактике правонарушений в Троицком сельском поселении</w:t>
      </w:r>
      <w:r>
        <w:rPr>
          <w:rFonts w:ascii="Times New Roman" w:hAnsi="Times New Roman"/>
          <w:sz w:val="28"/>
        </w:rPr>
        <w:t xml:space="preserve">» Администрация Троицкого сельского поселения </w:t>
      </w:r>
      <w:r>
        <w:rPr>
          <w:rFonts w:ascii="Times New Roman" w:hAnsi="Times New Roman"/>
          <w:b w:val="1"/>
          <w:sz w:val="28"/>
        </w:rPr>
        <w:t>п о с т а н о в л я е т:</w:t>
      </w:r>
    </w:p>
    <w:p w14:paraId="16000000">
      <w:pPr>
        <w:numPr>
          <w:ilvl w:val="0"/>
          <w:numId w:val="1"/>
        </w:num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приложение к постановлению Администрации Троицкого сельского поселения от 15.10.2019 г. № 108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</w:t>
      </w:r>
      <w:r>
        <w:rPr>
          <w:rFonts w:ascii="Times New Roman" w:hAnsi="Times New Roman"/>
          <w:b w:val="0"/>
          <w:sz w:val="28"/>
        </w:rPr>
        <w:t>Меры по противодействию з</w:t>
      </w:r>
      <w:r>
        <w:rPr>
          <w:rFonts w:ascii="Times New Roman" w:hAnsi="Times New Roman"/>
          <w:b w:val="0"/>
          <w:sz w:val="28"/>
        </w:rPr>
        <w:t>лоупотребления наркотиками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sz w:val="28"/>
        </w:rPr>
        <w:t>профилактике правонарушений в Троицком сельском поселении</w:t>
      </w:r>
      <w:r>
        <w:rPr>
          <w:rFonts w:ascii="Times New Roman" w:hAnsi="Times New Roman"/>
          <w:sz w:val="28"/>
        </w:rPr>
        <w:t>» изменения согласно приложению.</w:t>
      </w:r>
    </w:p>
    <w:p w14:paraId="17000000">
      <w:pPr>
        <w:numPr>
          <w:ilvl w:val="0"/>
          <w:numId w:val="1"/>
        </w:numPr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опубликования, но не ранее 1 января 2025г и  распространяется на правоотношения, возникающие начиная с формирования муниципальных программ Троицкого сельского поселения для составления проекта бюджета Троицкого сельского поселения Неклиновского района на 2025 год и на плановый период 2026 и 2027 годов.</w:t>
      </w:r>
    </w:p>
    <w:p w14:paraId="18000000">
      <w:p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8"/>
        </w:rPr>
        <w:t xml:space="preserve">  3.  Контроль за исполнением постановления оставляю за собой.</w:t>
      </w:r>
    </w:p>
    <w:p w14:paraId="19000000">
      <w:pPr>
        <w:spacing w:after="0"/>
        <w:ind/>
        <w:contextualSpacing w:val="1"/>
        <w:rPr>
          <w:rFonts w:ascii="Times New Roman" w:hAnsi="Times New Roman"/>
          <w:sz w:val="24"/>
        </w:rPr>
      </w:pPr>
    </w:p>
    <w:p w14:paraId="1A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Администрации </w:t>
      </w:r>
    </w:p>
    <w:p w14:paraId="1B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Троицкого сельского поселения                                                             </w:t>
      </w:r>
      <w:r>
        <w:rPr>
          <w:rFonts w:ascii="Times New Roman" w:hAnsi="Times New Roman"/>
          <w:b w:val="1"/>
          <w:sz w:val="28"/>
        </w:rPr>
        <w:t>О.Н.Гурина</w:t>
      </w:r>
    </w:p>
    <w:p w14:paraId="1C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D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E000000">
      <w:pPr>
        <w:pageBreakBefore w:val="1"/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1F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20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21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22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 № _____</w:t>
      </w:r>
    </w:p>
    <w:p w14:paraId="23000000">
      <w:pPr>
        <w:spacing w:line="252" w:lineRule="auto"/>
        <w:ind/>
        <w:jc w:val="right"/>
        <w:rPr>
          <w:rFonts w:ascii="Times New Roman" w:hAnsi="Times New Roman"/>
          <w:sz w:val="28"/>
        </w:rPr>
      </w:pPr>
    </w:p>
    <w:p w14:paraId="24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25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вносимые в приложение к постановлению </w:t>
      </w:r>
    </w:p>
    <w:p w14:paraId="26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сельского поселения от 15.10.2019 г. № 108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</w:t>
      </w:r>
      <w:r>
        <w:rPr>
          <w:rFonts w:ascii="Times New Roman" w:hAnsi="Times New Roman"/>
          <w:b w:val="0"/>
          <w:sz w:val="28"/>
        </w:rPr>
        <w:t>Меры по противодействию з</w:t>
      </w:r>
      <w:r>
        <w:rPr>
          <w:rFonts w:ascii="Times New Roman" w:hAnsi="Times New Roman"/>
          <w:b w:val="0"/>
          <w:sz w:val="28"/>
        </w:rPr>
        <w:t>лоупотребления наркотиками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sz w:val="28"/>
        </w:rPr>
        <w:t>профилактике правонарушений в Троицком сельском поселении</w:t>
      </w:r>
      <w:r>
        <w:rPr>
          <w:rFonts w:ascii="Times New Roman" w:hAnsi="Times New Roman"/>
          <w:sz w:val="28"/>
        </w:rPr>
        <w:t>»</w:t>
      </w:r>
    </w:p>
    <w:p w14:paraId="27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28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1.В преамбуле </w:t>
      </w:r>
      <w:r>
        <w:rPr>
          <w:rFonts w:ascii="Times New Roman" w:hAnsi="Times New Roman"/>
          <w:sz w:val="28"/>
        </w:rPr>
        <w:t>слова  «</w:t>
      </w:r>
      <w:r>
        <w:rPr>
          <w:rFonts w:ascii="Times New Roman" w:hAnsi="Times New Roman"/>
          <w:sz w:val="28"/>
        </w:rPr>
        <w:t>от 15.03.2018 №36» заменить словами «от 30.07.2024г № 84»,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>«от 18.09.2018г № 108» заменить словами «от 02.08.2024г № 72».</w:t>
      </w:r>
    </w:p>
    <w:p w14:paraId="29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</w:t>
      </w:r>
      <w:r>
        <w:rPr>
          <w:rFonts w:ascii="Times New Roman" w:hAnsi="Times New Roman"/>
          <w:sz w:val="28"/>
        </w:rPr>
        <w:t>Приложение  №</w:t>
      </w:r>
      <w:r>
        <w:rPr>
          <w:rFonts w:ascii="Times New Roman" w:hAnsi="Times New Roman"/>
          <w:sz w:val="28"/>
        </w:rPr>
        <w:t xml:space="preserve"> 1  изложить в редакции:</w:t>
      </w:r>
    </w:p>
    <w:p w14:paraId="2A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</w:t>
      </w:r>
    </w:p>
    <w:p w14:paraId="2B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2C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2D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2E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15.10.2019г № 108</w:t>
      </w:r>
    </w:p>
    <w:p w14:paraId="2F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30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31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 «</w:t>
      </w:r>
      <w:r>
        <w:rPr>
          <w:rFonts w:ascii="Times New Roman" w:hAnsi="Times New Roman"/>
          <w:b w:val="0"/>
          <w:sz w:val="28"/>
        </w:rPr>
        <w:t>Меры по противодействию з</w:t>
      </w:r>
      <w:r>
        <w:rPr>
          <w:rFonts w:ascii="Times New Roman" w:hAnsi="Times New Roman"/>
          <w:b w:val="0"/>
          <w:sz w:val="28"/>
        </w:rPr>
        <w:t>лоупотребления наркотиками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sz w:val="28"/>
        </w:rPr>
        <w:t>профилактике правонарушений в Троицком сельском поселении</w:t>
      </w:r>
      <w:r>
        <w:rPr>
          <w:rFonts w:ascii="Times New Roman" w:hAnsi="Times New Roman"/>
          <w:sz w:val="28"/>
        </w:rPr>
        <w:t>»</w:t>
      </w:r>
    </w:p>
    <w:p w14:paraId="3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 СТРАТЕГИЧЕСКИЕ</w:t>
      </w:r>
      <w:r>
        <w:rPr>
          <w:rFonts w:ascii="Times New Roman" w:hAnsi="Times New Roman"/>
          <w:sz w:val="28"/>
        </w:rPr>
        <w:t xml:space="preserve"> ПРИОРИТЕТЫ</w:t>
      </w:r>
    </w:p>
    <w:p w14:paraId="33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Троицкого сельского поселения «</w:t>
      </w:r>
      <w:r>
        <w:rPr>
          <w:rFonts w:ascii="Times New Roman" w:hAnsi="Times New Roman"/>
          <w:b w:val="0"/>
          <w:sz w:val="28"/>
        </w:rPr>
        <w:t>Меры по противодействию з</w:t>
      </w:r>
      <w:r>
        <w:rPr>
          <w:rFonts w:ascii="Times New Roman" w:hAnsi="Times New Roman"/>
          <w:b w:val="0"/>
          <w:sz w:val="28"/>
        </w:rPr>
        <w:t>лоупотребления наркотиками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sz w:val="28"/>
        </w:rPr>
        <w:t>профилактике правонарушений в Троицком сельском поселении</w:t>
      </w:r>
      <w:r>
        <w:rPr>
          <w:rFonts w:ascii="Times New Roman" w:hAnsi="Times New Roman"/>
          <w:sz w:val="28"/>
        </w:rPr>
        <w:t>»</w:t>
      </w:r>
    </w:p>
    <w:p w14:paraId="34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1.Оценка текущего состояния сферы </w:t>
      </w:r>
    </w:p>
    <w:p w14:paraId="35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Троицкого сельского поселения «</w:t>
      </w:r>
      <w:r>
        <w:rPr>
          <w:rFonts w:ascii="Times New Roman" w:hAnsi="Times New Roman"/>
          <w:b w:val="0"/>
          <w:sz w:val="28"/>
        </w:rPr>
        <w:t>Меры по противодействию з</w:t>
      </w:r>
      <w:r>
        <w:rPr>
          <w:rFonts w:ascii="Times New Roman" w:hAnsi="Times New Roman"/>
          <w:b w:val="0"/>
          <w:sz w:val="28"/>
        </w:rPr>
        <w:t>лоупотребления наркотиками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sz w:val="28"/>
        </w:rPr>
        <w:t>профилактике правонарушений в Троицком сельском поселении</w:t>
      </w:r>
      <w:r>
        <w:rPr>
          <w:rFonts w:ascii="Times New Roman" w:hAnsi="Times New Roman"/>
          <w:sz w:val="28"/>
        </w:rPr>
        <w:t>»</w:t>
      </w:r>
    </w:p>
    <w:p w14:paraId="36000000">
      <w:pPr>
        <w:widowControl w:val="0"/>
        <w:spacing w:after="0"/>
        <w:ind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       Муниципальная программа </w:t>
      </w: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z w:val="28"/>
        </w:rPr>
        <w:t xml:space="preserve"> Троицкого сельского поселения «</w:t>
      </w:r>
      <w:r>
        <w:rPr>
          <w:rFonts w:ascii="Times New Roman" w:hAnsi="Times New Roman"/>
          <w:b w:val="0"/>
          <w:sz w:val="28"/>
        </w:rPr>
        <w:t>Меры по противодействию з</w:t>
      </w:r>
      <w:r>
        <w:rPr>
          <w:rFonts w:ascii="Times New Roman" w:hAnsi="Times New Roman"/>
          <w:b w:val="0"/>
          <w:sz w:val="28"/>
        </w:rPr>
        <w:t>лоупотребления наркотиками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sz w:val="28"/>
        </w:rPr>
        <w:t>профилактике правонарушений в Троицком сельском поселении</w:t>
      </w:r>
      <w:r>
        <w:rPr>
          <w:rFonts w:ascii="Times New Roman" w:hAnsi="Times New Roman"/>
          <w:sz w:val="28"/>
        </w:rPr>
        <w:t xml:space="preserve">» (далее также – муниципальная программа) </w:t>
      </w:r>
      <w:r>
        <w:rPr>
          <w:rFonts w:ascii="Times New Roman" w:hAnsi="Times New Roman"/>
          <w:sz w:val="28"/>
        </w:rPr>
        <w:t>определяет цели, задачи, основные направления развития в сфере правоохранительной деятельности в Ростовской области, финансовое обеспечение, механизмы реализации мероприятий и показателей их результативности.</w:t>
      </w:r>
      <w:r>
        <w:rPr>
          <w:rFonts w:ascii="Times New Roman" w:hAnsi="Times New Roman"/>
          <w:color w:val="020B22"/>
          <w:sz w:val="28"/>
          <w:highlight w:val="white"/>
        </w:rPr>
        <w:t xml:space="preserve"> </w:t>
      </w:r>
    </w:p>
    <w:p w14:paraId="37000000">
      <w:pPr>
        <w:widowControl w:val="0"/>
        <w:spacing w:after="0"/>
        <w:ind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реализацию муниципальной программы в 2024 году предусмотрено 71.6 тыс.рублей. Фактическое освоение средств муниципальной программы по итогам 1 полугодия 2024 года составило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71.6</w:t>
      </w:r>
      <w:r>
        <w:rPr>
          <w:rFonts w:ascii="Times New Roman" w:hAnsi="Times New Roman"/>
          <w:sz w:val="28"/>
        </w:rPr>
        <w:t xml:space="preserve"> тыс.рублей, или </w:t>
      </w:r>
      <w:r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</w:rPr>
        <w:t>%  .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 </w:t>
      </w:r>
      <w:r>
        <w:rPr>
          <w:rFonts w:ascii="Times New Roman" w:hAnsi="Times New Roman"/>
          <w:sz w:val="28"/>
        </w:rPr>
        <w:t xml:space="preserve">данной программе </w:t>
      </w:r>
      <w:r>
        <w:rPr>
          <w:rFonts w:ascii="Times New Roman" w:hAnsi="Times New Roman"/>
          <w:sz w:val="28"/>
        </w:rPr>
        <w:t>осуществлялись  мероприятия</w:t>
      </w:r>
      <w:r>
        <w:rPr>
          <w:rFonts w:ascii="Times New Roman" w:hAnsi="Times New Roman"/>
          <w:sz w:val="28"/>
        </w:rPr>
        <w:t xml:space="preserve"> по усилению антитеррористической защищенности объектов с массовым пребыванием граждан на сумму 71,6 тыс.рублей.</w:t>
      </w:r>
    </w:p>
    <w:p w14:paraId="39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3A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Описание приоритетов и целей муниципальной политики</w:t>
      </w:r>
    </w:p>
    <w:p w14:paraId="3B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реализации муниципальной программы Троицкого сельского поселения «</w:t>
      </w:r>
      <w:r>
        <w:rPr>
          <w:rFonts w:ascii="Times New Roman" w:hAnsi="Times New Roman"/>
          <w:b w:val="0"/>
          <w:sz w:val="28"/>
        </w:rPr>
        <w:t>Меры по противодействию з</w:t>
      </w:r>
      <w:r>
        <w:rPr>
          <w:rFonts w:ascii="Times New Roman" w:hAnsi="Times New Roman"/>
          <w:b w:val="0"/>
          <w:sz w:val="28"/>
        </w:rPr>
        <w:t>лоупотребления наркотиками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sz w:val="28"/>
        </w:rPr>
        <w:t>профилактике правонарушений в Троицком сельском поселении</w:t>
      </w:r>
      <w:r>
        <w:rPr>
          <w:rFonts w:ascii="Times New Roman" w:hAnsi="Times New Roman"/>
          <w:sz w:val="28"/>
        </w:rPr>
        <w:t>»</w:t>
      </w:r>
    </w:p>
    <w:p w14:paraId="3C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приоритетами являются:</w:t>
      </w:r>
    </w:p>
    <w:p w14:paraId="3D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благоприятной и максимально безопасной для населения обстановки;</w:t>
      </w:r>
    </w:p>
    <w:p w14:paraId="3E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работы по профилактике правонарушений среди граждан;</w:t>
      </w:r>
    </w:p>
    <w:p w14:paraId="3F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40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доли граждан, ведущих здоровый образ жизни;</w:t>
      </w:r>
    </w:p>
    <w:p w14:paraId="41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14:paraId="42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14:paraId="43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Приоритетные направления также определены в:</w:t>
      </w:r>
    </w:p>
    <w:p w14:paraId="44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14:paraId="45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постановлении Правительства Российской Федерации от 20.06.2011 № 485 «Об утверждении положения о государственной системе мониторинга </w:t>
      </w:r>
      <w:r>
        <w:rPr>
          <w:rFonts w:ascii="Times New Roman" w:hAnsi="Times New Roman"/>
          <w:sz w:val="28"/>
        </w:rPr>
        <w:t>наркоситуации</w:t>
      </w:r>
      <w:r>
        <w:rPr>
          <w:rFonts w:ascii="Times New Roman" w:hAnsi="Times New Roman"/>
          <w:sz w:val="28"/>
        </w:rPr>
        <w:t xml:space="preserve"> в Российской Федерации»;</w:t>
      </w:r>
    </w:p>
    <w:p w14:paraId="46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указе Президента Российской Федерации от 21.07.2020 № 474 «О национальных целях развития Российской Федерации на период до 2030 года»;</w:t>
      </w:r>
    </w:p>
    <w:p w14:paraId="47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14:paraId="48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14:paraId="49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Областном законе от 29.12.2016 № 933-</w:t>
      </w:r>
      <w:r>
        <w:rPr>
          <w:rFonts w:ascii="Times New Roman" w:hAnsi="Times New Roman"/>
          <w:sz w:val="28"/>
        </w:rPr>
        <w:t>ЗС</w:t>
      </w:r>
      <w:r>
        <w:rPr>
          <w:rFonts w:ascii="Times New Roman" w:hAnsi="Times New Roman"/>
          <w:sz w:val="28"/>
        </w:rPr>
        <w:t xml:space="preserve"> «О профилактике правонарушений на территории Ростовской области»;</w:t>
      </w:r>
    </w:p>
    <w:p w14:paraId="4A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14:paraId="4B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года».</w:t>
      </w:r>
    </w:p>
    <w:p w14:paraId="4C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государственной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незаконному обороту наркотиков.</w:t>
      </w:r>
    </w:p>
    <w:p w14:paraId="4D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</w:p>
    <w:p w14:paraId="4E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20B22"/>
          <w:sz w:val="24"/>
          <w:highlight w:val="white"/>
        </w:rPr>
        <w:t xml:space="preserve">                  </w:t>
      </w:r>
      <w:r>
        <w:rPr>
          <w:rFonts w:ascii="Times New Roman" w:hAnsi="Times New Roman"/>
          <w:color w:val="020B22"/>
          <w:sz w:val="28"/>
          <w:highlight w:val="white"/>
        </w:rPr>
        <w:t xml:space="preserve">      </w:t>
      </w:r>
      <w:r>
        <w:rPr>
          <w:rFonts w:ascii="Times New Roman" w:hAnsi="Times New Roman"/>
          <w:sz w:val="28"/>
        </w:rPr>
        <w:t xml:space="preserve">   3. Задачи муниципального управления, </w:t>
      </w:r>
    </w:p>
    <w:p w14:paraId="4F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их эффективного решения в сфере</w:t>
      </w:r>
    </w:p>
    <w:p w14:paraId="50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</w:t>
      </w:r>
    </w:p>
    <w:p w14:paraId="51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</w:p>
    <w:p w14:paraId="5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 xml:space="preserve"> Основные задачи:</w:t>
      </w:r>
    </w:p>
    <w:p w14:paraId="53000000">
      <w:p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14:paraId="54000000">
      <w:p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усиление антитеррористической защищенности объектов образования, здравоохранения, культуры, спорта, судебных участков мировых судей;</w:t>
      </w:r>
    </w:p>
    <w:p w14:paraId="55000000">
      <w:p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и проведение профилактических мероприятий с группами риска немедицинского потребления наркотиков, в организованных (трудовых и образовательных) коллективах;</w:t>
      </w:r>
    </w:p>
    <w:p w14:paraId="56000000">
      <w:p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гражданам, больным наркоманией и прошедшим лечение от наркомании, услуг по социальной реабилитации с использованием сертификата;</w:t>
      </w:r>
    </w:p>
    <w:p w14:paraId="57000000">
      <w:pPr>
        <w:sectPr>
          <w:footerReference r:id="rId3" w:type="default"/>
          <w:pgSz w:h="16840" w:orient="portrait" w:w="11907"/>
          <w:pgMar w:bottom="709" w:footer="720" w:gutter="0" w:header="720" w:left="1134" w:right="851" w:top="851"/>
        </w:sectPr>
      </w:pPr>
    </w:p>
    <w:p w14:paraId="58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59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Троицкого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Меры по противодействию з</w:t>
      </w:r>
      <w:r>
        <w:rPr>
          <w:rFonts w:ascii="Times New Roman" w:hAnsi="Times New Roman"/>
          <w:b w:val="0"/>
          <w:sz w:val="28"/>
        </w:rPr>
        <w:t>лоупотребления наркотиками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sz w:val="28"/>
        </w:rPr>
        <w:t>профилактике правонарушений в Троицком сельском поселении</w:t>
      </w:r>
      <w:r>
        <w:rPr>
          <w:rFonts w:ascii="Times New Roman" w:hAnsi="Times New Roman"/>
          <w:sz w:val="28"/>
        </w:rPr>
        <w:t>»</w:t>
      </w:r>
    </w:p>
    <w:p w14:paraId="5A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7"/>
        <w:gridCol w:w="5215"/>
        <w:gridCol w:w="875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  <w:p w14:paraId="5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Троицкого сельского  поселения 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Гурина Ольга Николаевна, Глава Администрации Троицкого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Администрации Троицкого сельского поселения </w:t>
            </w:r>
            <w:r>
              <w:rPr>
                <w:rFonts w:ascii="Times New Roman" w:hAnsi="Times New Roman"/>
                <w:sz w:val="28"/>
              </w:rPr>
              <w:t>(Быстрая Марина Петровна)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6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общественной и личной безопасности на территории </w:t>
            </w:r>
            <w:r>
              <w:rPr>
                <w:rFonts w:ascii="Times New Roman" w:hAnsi="Times New Roman"/>
                <w:sz w:val="28"/>
              </w:rPr>
              <w:t>поселения</w:t>
            </w:r>
          </w:p>
          <w:p w14:paraId="6D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136,4 тыс. рублей:</w:t>
            </w:r>
          </w:p>
          <w:p w14:paraId="72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     136,4 тыс. рублей;</w:t>
            </w:r>
          </w:p>
          <w:p w14:paraId="73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    0,0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78000000">
      <w:pPr>
        <w:ind/>
        <w:jc w:val="center"/>
        <w:rPr>
          <w:rFonts w:ascii="Times New Roman" w:hAnsi="Times New Roman"/>
          <w:sz w:val="24"/>
        </w:rPr>
      </w:pPr>
    </w:p>
    <w:p w14:paraId="79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2.Показатели муниципальной  программы Троицкого сельского поселения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71"/>
        <w:gridCol w:w="1788"/>
        <w:gridCol w:w="1188"/>
        <w:gridCol w:w="1395"/>
        <w:gridCol w:w="1151"/>
        <w:gridCol w:w="915"/>
        <w:gridCol w:w="1003"/>
        <w:gridCol w:w="612"/>
        <w:gridCol w:w="601"/>
        <w:gridCol w:w="630"/>
        <w:gridCol w:w="656"/>
        <w:gridCol w:w="1560"/>
        <w:gridCol w:w="1243"/>
        <w:gridCol w:w="1309"/>
        <w:gridCol w:w="803"/>
      </w:tblGrid>
      <w:tr>
        <w:trPr>
          <w:trHeight w:hRule="atLeast" w:val="278"/>
        </w:trPr>
        <w:tc>
          <w:tcPr>
            <w:tcW w:type="dxa" w:w="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1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1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type="dxa" w:w="1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type="dxa" w:w="1887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Доку-мент </w:t>
            </w:r>
          </w:p>
        </w:tc>
        <w:tc>
          <w:tcPr>
            <w:tcW w:type="dxa" w:w="1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Ответст-венный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Инфор-мационная система</w:t>
            </w:r>
          </w:p>
        </w:tc>
      </w:tr>
      <w:tr>
        <w:trPr>
          <w:trHeight w:hRule="atLeast" w:val="647"/>
        </w:trPr>
        <w:tc>
          <w:tcPr>
            <w:tcW w:type="dxa" w:w="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5325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spacing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1.Цель муниципальной  программы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Повышение общественной и личной безопасности на территории </w:t>
            </w:r>
            <w:r>
              <w:rPr>
                <w:rFonts w:ascii="Times New Roman" w:hAnsi="Times New Roman"/>
                <w:sz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91"/>
        </w:trP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Доля граждан, опрошенных в ходе мониторинга общественного мнения, которые лично сталкивались</w:t>
            </w:r>
          </w:p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конфликтами на межнациональной почве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убывания</w:t>
            </w:r>
          </w:p>
        </w:tc>
        <w:tc>
          <w:tcPr>
            <w:tcW w:type="dxa" w:w="11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постановление Правительства Ростовской области от 26.10.2018 № 678 «Об утверждении государственной программы Ростовской области «Обеспечение общественного порядка и профилактика </w:t>
            </w:r>
            <w:r>
              <w:rPr>
                <w:rFonts w:ascii="Times New Roman" w:hAnsi="Times New Roman"/>
                <w:sz w:val="22"/>
              </w:rPr>
              <w:t>правонаруше-ний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91"/>
        </w:trP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Доля муниципальных общеобразовательных учреждений, имеющих ограждение территорий по периметру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постановление Правительства Ростовской области от 26.10.2018 № 678 «Об утверждении государственной программы Ростовской области «Обеспечение общественного порядка и профилактика </w:t>
            </w:r>
            <w:r>
              <w:rPr>
                <w:rFonts w:ascii="Times New Roman" w:hAnsi="Times New Roman"/>
                <w:sz w:val="22"/>
              </w:rPr>
              <w:t>правонаруше-ний</w:t>
            </w:r>
            <w:r>
              <w:rPr>
                <w:rFonts w:ascii="Times New Roman" w:hAnsi="Times New Roman"/>
                <w:sz w:val="22"/>
              </w:rPr>
              <w:t>»</w:t>
            </w:r>
          </w:p>
          <w:p w14:paraId="B7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  <w:p w14:paraId="B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B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91"/>
        </w:trP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обучающихся общеобразовательных организаций, систематически занимающихся физической культурой и спортом </w:t>
            </w:r>
          </w:p>
          <w:p w14:paraId="BF000000">
            <w:pPr>
              <w:spacing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92,1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постановление Правительства Ростовской области от 26.10.2018 № 678 «Об утверждении государственной программы Ростовской области «Обеспечение общественного порядка и профилактика </w:t>
            </w:r>
            <w:r>
              <w:rPr>
                <w:rFonts w:ascii="Times New Roman" w:hAnsi="Times New Roman"/>
                <w:sz w:val="22"/>
              </w:rPr>
              <w:t>правонаруше-ний</w:t>
            </w:r>
            <w:r>
              <w:rPr>
                <w:rFonts w:ascii="Times New Roman" w:hAnsi="Times New Roman"/>
                <w:sz w:val="22"/>
              </w:rPr>
              <w:t>»</w:t>
            </w:r>
          </w:p>
          <w:p w14:paraId="CA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  <w:p w14:paraId="C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C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D0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1000000">
      <w:pPr>
        <w:widowControl w:val="0"/>
        <w:spacing w:after="0" w:before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3.  Перечень структурных элементов муниципальной  программы 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14:paraId="D6000000">
      <w:pPr>
        <w:spacing w:after="0" w:before="0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Профилактика правонарушений в Троицком сельском поселении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DC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ведущий специалист Администрации Троицкого сельского поселения</w:t>
            </w:r>
          </w:p>
          <w:p w14:paraId="DD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spacing w:after="0" w:before="0"/>
              <w:ind w:firstLine="0" w:left="0" w:right="0"/>
              <w:jc w:val="left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Организована работа добровольной народной дружины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эффективной добровольной дружины в поселении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граждан, опрошенных в ходе мониторинга общественного мнения, которые лично сталкивались</w:t>
            </w:r>
          </w:p>
          <w:p w14:paraId="E200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конфликтами на межнациональной почве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E4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14:paraId="E5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Профилактика экстремизма и терроризма в Троицком сельском поселении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E6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ведущий специалист</w:t>
            </w:r>
            <w:r>
              <w:rPr>
                <w:rFonts w:ascii="Times New Roman" w:hAnsi="Times New Roman"/>
                <w:sz w:val="28"/>
              </w:rPr>
              <w:t xml:space="preserve"> Администрации Троицкого сельского поселения</w:t>
            </w:r>
          </w:p>
          <w:p w14:paraId="E7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spacing w:after="0" w:before="0"/>
              <w:ind/>
              <w:jc w:val="left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Выполнены мероприятия по усилению антитеррористической защищенности объектов образовательных организаций, учреждений здравоохранения, культуры, спорта и других объектов с массовым пребыванием граждан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00000">
            <w:pPr>
              <w:spacing w:after="0" w:line="228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безопасности объектов и граждан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spacing w:after="0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муниципальных общеобразовательных учреждений, имеющих ограждение территорий по периметру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Комплекс процессных мероприятий </w:t>
            </w:r>
          </w:p>
          <w:p w14:paraId="ED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Комплексные меры противодействия злоупотреблению наркотиками и их незаконному обороту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EE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ведущий специалист</w:t>
            </w:r>
            <w:r>
              <w:rPr>
                <w:rFonts w:ascii="Times New Roman" w:hAnsi="Times New Roman"/>
                <w:sz w:val="28"/>
              </w:rPr>
              <w:t xml:space="preserve"> Администрации Троицкого сельского поселения</w:t>
            </w:r>
          </w:p>
          <w:p w14:paraId="EF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00000">
            <w:pPr>
              <w:spacing w:after="0" w:before="0" w:line="240" w:lineRule="auto"/>
              <w:ind w:firstLine="0" w:left="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Выполнены мероприятия по формированию системы мотивации граждан к здоровому образу жизни, включая отказ от вредных привычек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spacing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эффективной муниципальной политики на территории Троицкого сельского поселения в сфере противодействия незаконному обороту наркотических средств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обучающихся общеобразовательных организаций, систематически занимающихся физической культурой и спортом </w:t>
            </w:r>
          </w:p>
          <w:p w14:paraId="F4000000">
            <w:pPr>
              <w:spacing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</w:tr>
    </w:tbl>
    <w:p w14:paraId="F5000000">
      <w:pPr>
        <w:ind/>
        <w:jc w:val="both"/>
        <w:rPr>
          <w:rFonts w:ascii="Times New Roman" w:hAnsi="Times New Roman"/>
          <w:sz w:val="24"/>
        </w:rPr>
      </w:pPr>
    </w:p>
    <w:p w14:paraId="F6000000">
      <w:pPr>
        <w:ind/>
        <w:jc w:val="both"/>
        <w:rPr>
          <w:rFonts w:ascii="Times New Roman" w:hAnsi="Times New Roman"/>
          <w:sz w:val="24"/>
        </w:rPr>
      </w:pPr>
    </w:p>
    <w:p w14:paraId="F7000000">
      <w:pPr>
        <w:ind/>
        <w:jc w:val="both"/>
        <w:rPr>
          <w:rFonts w:ascii="Times New Roman" w:hAnsi="Times New Roman"/>
          <w:sz w:val="24"/>
        </w:rPr>
      </w:pPr>
    </w:p>
    <w:p w14:paraId="F8000000">
      <w:pPr>
        <w:ind/>
        <w:jc w:val="both"/>
        <w:rPr>
          <w:rFonts w:ascii="Times New Roman" w:hAnsi="Times New Roman"/>
          <w:sz w:val="24"/>
        </w:rPr>
      </w:pPr>
    </w:p>
    <w:p w14:paraId="F9000000">
      <w:pPr>
        <w:ind/>
        <w:jc w:val="both"/>
        <w:rPr>
          <w:rFonts w:ascii="Times New Roman" w:hAnsi="Times New Roman"/>
          <w:sz w:val="24"/>
        </w:rPr>
      </w:pPr>
    </w:p>
    <w:p w14:paraId="FA000000">
      <w:pPr>
        <w:ind/>
        <w:jc w:val="both"/>
        <w:rPr>
          <w:rFonts w:ascii="Times New Roman" w:hAnsi="Times New Roman"/>
          <w:sz w:val="24"/>
        </w:rPr>
      </w:pPr>
    </w:p>
    <w:p w14:paraId="FB000000">
      <w:pPr>
        <w:ind/>
        <w:jc w:val="both"/>
        <w:rPr>
          <w:rFonts w:ascii="Times New Roman" w:hAnsi="Times New Roman"/>
          <w:sz w:val="24"/>
        </w:rPr>
      </w:pPr>
    </w:p>
    <w:p w14:paraId="FC000000">
      <w:pPr>
        <w:ind/>
        <w:jc w:val="both"/>
        <w:rPr>
          <w:rFonts w:ascii="Times New Roman" w:hAnsi="Times New Roman"/>
          <w:sz w:val="24"/>
        </w:rPr>
      </w:pPr>
    </w:p>
    <w:p w14:paraId="FD000000">
      <w:pPr>
        <w:ind/>
        <w:jc w:val="both"/>
        <w:rPr>
          <w:rFonts w:ascii="Times New Roman" w:hAnsi="Times New Roman"/>
          <w:sz w:val="24"/>
        </w:rPr>
      </w:pPr>
    </w:p>
    <w:p w14:paraId="FE000000">
      <w:pPr>
        <w:ind/>
        <w:jc w:val="both"/>
        <w:rPr>
          <w:rFonts w:ascii="Times New Roman" w:hAnsi="Times New Roman"/>
          <w:sz w:val="24"/>
        </w:rPr>
      </w:pPr>
    </w:p>
    <w:p w14:paraId="FF000000">
      <w:pPr>
        <w:ind/>
        <w:jc w:val="both"/>
        <w:rPr>
          <w:rFonts w:ascii="Times New Roman" w:hAnsi="Times New Roman"/>
          <w:sz w:val="24"/>
        </w:rPr>
      </w:pPr>
    </w:p>
    <w:p w14:paraId="00010000">
      <w:pPr>
        <w:ind/>
        <w:jc w:val="both"/>
        <w:rPr>
          <w:rFonts w:ascii="Times New Roman" w:hAnsi="Times New Roman"/>
          <w:sz w:val="24"/>
        </w:rPr>
      </w:pPr>
    </w:p>
    <w:p w14:paraId="01010000">
      <w:pPr>
        <w:ind/>
        <w:jc w:val="both"/>
        <w:rPr>
          <w:rFonts w:ascii="Times New Roman" w:hAnsi="Times New Roman"/>
          <w:sz w:val="24"/>
        </w:rPr>
      </w:pPr>
    </w:p>
    <w:p w14:paraId="02010000">
      <w:pPr>
        <w:ind/>
        <w:jc w:val="both"/>
        <w:rPr>
          <w:rFonts w:ascii="Times New Roman" w:hAnsi="Times New Roman"/>
          <w:sz w:val="24"/>
        </w:rPr>
      </w:pPr>
    </w:p>
    <w:p w14:paraId="0301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</w:p>
    <w:p w14:paraId="0401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4"/>
        <w:gridCol w:w="1982"/>
        <w:gridCol w:w="1681"/>
        <w:gridCol w:w="1821"/>
        <w:gridCol w:w="1962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0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Троицкого сельского поселения «</w:t>
            </w:r>
            <w:r>
              <w:rPr>
                <w:rFonts w:ascii="Times New Roman" w:hAnsi="Times New Roman"/>
                <w:b w:val="0"/>
                <w:sz w:val="28"/>
              </w:rPr>
              <w:t>Меры по противодействию з</w:t>
            </w:r>
            <w:r>
              <w:rPr>
                <w:rFonts w:ascii="Times New Roman" w:hAnsi="Times New Roman"/>
                <w:b w:val="0"/>
                <w:sz w:val="28"/>
              </w:rPr>
              <w:t>лоупотребления наркотиками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и </w:t>
            </w:r>
            <w:r>
              <w:rPr>
                <w:rFonts w:ascii="Times New Roman" w:hAnsi="Times New Roman"/>
                <w:b w:val="0"/>
                <w:sz w:val="28"/>
              </w:rPr>
              <w:t>профилактике правонарушений в Троицком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1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Профилактика экстремизма и терроризма в Троицком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21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</w:tr>
    </w:tbl>
    <w:p w14:paraId="2B010000">
      <w:pPr>
        <w:widowControl w:val="0"/>
        <w:spacing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8"/>
        </w:rPr>
        <w:t>III. ПАСПОРТ</w:t>
      </w:r>
    </w:p>
    <w:p w14:paraId="2C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rFonts w:ascii="Times New Roman" w:hAnsi="Times New Roman"/>
          <w:sz w:val="28"/>
        </w:rPr>
        <w:t>Профилактика правонарушений в Троицком сельском поселении</w:t>
      </w:r>
      <w:r>
        <w:rPr>
          <w:rFonts w:ascii="Times New Roman" w:hAnsi="Times New Roman"/>
          <w:sz w:val="28"/>
        </w:rPr>
        <w:t>»</w:t>
      </w:r>
    </w:p>
    <w:p w14:paraId="2D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Профилактика правонарушений в Троицком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30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Троицкого сельского поселения (Быстрая Марина Петровна)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37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b w:val="0"/>
                <w:sz w:val="28"/>
              </w:rPr>
              <w:t>Меры по противодействию з</w:t>
            </w:r>
            <w:r>
              <w:rPr>
                <w:rFonts w:ascii="Times New Roman" w:hAnsi="Times New Roman"/>
                <w:b w:val="0"/>
                <w:sz w:val="28"/>
              </w:rPr>
              <w:t>лоупотребления наркотиками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и </w:t>
            </w:r>
            <w:r>
              <w:rPr>
                <w:rFonts w:ascii="Times New Roman" w:hAnsi="Times New Roman"/>
                <w:b w:val="0"/>
                <w:sz w:val="28"/>
              </w:rPr>
              <w:t>профилактике правонарушений в Троицком сельском поселении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38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9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A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B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C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D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E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F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0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1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2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4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4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5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1. Задача комплекса процессных мероприятий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Организована работа добровольной народной дружины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количество семей находящихся в социально опасном положении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6C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D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6E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6F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70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71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2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3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4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5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76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7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8201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Организована работа добровольной народной дружины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«Реализованы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организации добровольной народной дружины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эффективной добровольной дружины в поселении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r>
              <w:t>4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r>
              <w:t>4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r>
              <w:t>4</w:t>
            </w:r>
          </w:p>
        </w:tc>
      </w:tr>
    </w:tbl>
    <w:p w14:paraId="96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7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98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99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9A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B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C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D01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4. План реализации комплекса процессных мероприятий на 2025 – 2027 годы</w:t>
      </w:r>
    </w:p>
    <w:p w14:paraId="9E01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A1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A4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A7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A801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Организована работа добровольной народной дружины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организации добровольной народной дружины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B6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7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B8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B901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BA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B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C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D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E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F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0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1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2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14:paraId="C301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C401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C5010000">
      <w:pPr>
        <w:widowControl w:val="0"/>
        <w:spacing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ПАСПОРТ</w:t>
      </w:r>
    </w:p>
    <w:p w14:paraId="C6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Профилактика экстремизма и терроризма в Троицком сельском поселении</w:t>
      </w:r>
      <w:r>
        <w:rPr>
          <w:rFonts w:ascii="Times New Roman" w:hAnsi="Times New Roman"/>
          <w:sz w:val="28"/>
        </w:rPr>
        <w:t>»</w:t>
      </w:r>
    </w:p>
    <w:p w14:paraId="C7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Профилактика экстремизма и терроризма в Троицком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CA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Троицкого сельского поселения (Быстрая Марина Петровна)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D1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b w:val="0"/>
                <w:sz w:val="28"/>
              </w:rPr>
              <w:t>Меры по противодействию з</w:t>
            </w:r>
            <w:r>
              <w:rPr>
                <w:rFonts w:ascii="Times New Roman" w:hAnsi="Times New Roman"/>
                <w:b w:val="0"/>
                <w:sz w:val="28"/>
              </w:rPr>
              <w:t>лоупотребления наркотиками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и </w:t>
            </w:r>
            <w:r>
              <w:rPr>
                <w:rFonts w:ascii="Times New Roman" w:hAnsi="Times New Roman"/>
                <w:b w:val="0"/>
                <w:sz w:val="28"/>
              </w:rPr>
              <w:t>профилактике правонарушений в Троицком сельском поселении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D2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D3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D4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D5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D6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D7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D8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D9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DA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DB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DC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D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E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E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Выполнены мероприятия по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силению антитеррористической защищенности объектов образовательных организаций, культуры, спорта и других объектов с массовым пребыванием граждан»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объектов  с наличием системы технической защиты объектов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06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7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08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09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0A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0B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0E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16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1A02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432"/>
        </w:trP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Выполнены мероприятия по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силению антитеррористической защищенности объектов образовательных организаций, культуры, спорта и других объектов с массовым пребыванием граждан»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«Реализованы мероприятия по усилению антитеррористической защищенности объектов с массовым прибыванием граждан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  <w:p w14:paraId="28020000">
            <w:pPr>
              <w:rPr>
                <w:sz w:val="28"/>
              </w:rPr>
            </w:pPr>
          </w:p>
          <w:p w14:paraId="29020000"/>
          <w:p w14:paraId="2A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антитеррористической защищенности объектов</w:t>
            </w:r>
          </w:p>
          <w:p w14:paraId="2C020000">
            <w:pPr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r>
              <w:t>100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20000">
            <w:r>
              <w:t>100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r>
              <w:t>100</w:t>
            </w:r>
          </w:p>
        </w:tc>
      </w:tr>
    </w:tbl>
    <w:p w14:paraId="32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3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34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35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36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7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8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9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A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B02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3C02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3E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Профилактика экстремизма и терроризма в Троицком сельском поселении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>
              <w:rPr>
                <w:rFonts w:ascii="Times New Roman" w:hAnsi="Times New Roman"/>
                <w:sz w:val="24"/>
              </w:rPr>
              <w:t>Реализованы мероприятия по усилению антитеррористической защищенности объектов с массовым прибыванием граждан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5B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2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951 0503 0340220170 240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</w:tbl>
    <w:p w14:paraId="6C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D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E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F02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7002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73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76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79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7A02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Выполнены мероприятия по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силению антитеррористической защищенности объектов образовательных организаций, культуры, спорта и других объектов с массовым пребыванием граждан»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Реализованы мероприятия по усилению антитеррористической защищенности объектов с массовым прибыванием граждан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8A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2025г;</w:t>
            </w:r>
          </w:p>
          <w:p w14:paraId="8C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2026г;</w:t>
            </w:r>
          </w:p>
          <w:p w14:paraId="8D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2027г;</w:t>
            </w:r>
          </w:p>
          <w:p w14:paraId="8E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9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2025г</w:t>
            </w:r>
          </w:p>
          <w:p w14:paraId="9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2026г</w:t>
            </w:r>
          </w:p>
          <w:p w14:paraId="9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9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2025г</w:t>
            </w:r>
          </w:p>
          <w:p w14:paraId="9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2026г</w:t>
            </w:r>
          </w:p>
          <w:p w14:paraId="A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A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 подрядчикам исполнителям по </w:t>
            </w:r>
            <w:r>
              <w:rPr>
                <w:rFonts w:ascii="Times New Roman" w:hAnsi="Times New Roman"/>
                <w:sz w:val="24"/>
              </w:rPr>
              <w:t>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A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A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AD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E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AF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B002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B1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14:paraId="B2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B3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B4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B5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B6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B7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B8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B9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BA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BB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BC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BD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BE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BF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C0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C1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C2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C3020000">
      <w:pPr>
        <w:widowControl w:val="0"/>
        <w:spacing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ПАСПОРТ</w:t>
      </w:r>
    </w:p>
    <w:p w14:paraId="C4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Комплексные меры противодействия злоупотреблению наркотиками и их незаконному обороту</w:t>
      </w:r>
      <w:r>
        <w:rPr>
          <w:rFonts w:ascii="Times New Roman" w:hAnsi="Times New Roman"/>
          <w:sz w:val="28"/>
        </w:rPr>
        <w:t>»</w:t>
      </w:r>
    </w:p>
    <w:p w14:paraId="C5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Комплексные меры противодействия злоупотреблению наркотиками и их незаконному обороту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C8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Троицкого сельского поселения (Быстрая Марина Петровна)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CF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b w:val="0"/>
                <w:sz w:val="28"/>
              </w:rPr>
              <w:t>Меры по противодействию з</w:t>
            </w:r>
            <w:r>
              <w:rPr>
                <w:rFonts w:ascii="Times New Roman" w:hAnsi="Times New Roman"/>
                <w:b w:val="0"/>
                <w:sz w:val="28"/>
              </w:rPr>
              <w:t>лоупотребления наркотиками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и </w:t>
            </w:r>
            <w:r>
              <w:rPr>
                <w:rFonts w:ascii="Times New Roman" w:hAnsi="Times New Roman"/>
                <w:b w:val="0"/>
                <w:sz w:val="28"/>
              </w:rPr>
              <w:t>профилактике правонарушений в Троицком сельском поселении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D0020000">
      <w:pPr>
        <w:spacing w:line="240" w:lineRule="auto"/>
        <w:ind/>
        <w:jc w:val="both"/>
        <w:rPr>
          <w:rFonts w:ascii="Times New Roman" w:hAnsi="Times New Roman"/>
          <w:sz w:val="24"/>
          <w:shd w:fill="CDCDCD" w:val="clear"/>
        </w:rPr>
      </w:pPr>
    </w:p>
    <w:p w14:paraId="D1020000">
      <w:pPr>
        <w:spacing w:line="240" w:lineRule="auto"/>
        <w:ind/>
        <w:jc w:val="both"/>
        <w:rPr>
          <w:rFonts w:ascii="Times New Roman" w:hAnsi="Times New Roman"/>
          <w:sz w:val="24"/>
          <w:shd w:fill="CDCDCD" w:val="clear"/>
        </w:rPr>
      </w:pPr>
    </w:p>
    <w:p w14:paraId="D2020000">
      <w:pPr>
        <w:spacing w:line="240" w:lineRule="auto"/>
        <w:ind/>
        <w:jc w:val="both"/>
        <w:rPr>
          <w:rFonts w:ascii="Times New Roman" w:hAnsi="Times New Roman"/>
          <w:sz w:val="24"/>
          <w:shd w:fill="CDCDCD" w:val="clear"/>
        </w:rPr>
      </w:pPr>
    </w:p>
    <w:p w14:paraId="D3020000">
      <w:pPr>
        <w:spacing w:line="240" w:lineRule="auto"/>
        <w:ind/>
        <w:jc w:val="both"/>
        <w:rPr>
          <w:rFonts w:ascii="Times New Roman" w:hAnsi="Times New Roman"/>
          <w:sz w:val="24"/>
          <w:shd w:fill="CDCDCD" w:val="clear"/>
        </w:rPr>
      </w:pPr>
    </w:p>
    <w:p w14:paraId="D4020000">
      <w:pPr>
        <w:spacing w:line="240" w:lineRule="auto"/>
        <w:ind/>
        <w:jc w:val="both"/>
        <w:rPr>
          <w:rFonts w:ascii="Times New Roman" w:hAnsi="Times New Roman"/>
          <w:sz w:val="24"/>
          <w:shd w:fill="CDCDCD" w:val="clear"/>
        </w:rPr>
      </w:pPr>
    </w:p>
    <w:p w14:paraId="D5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D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D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E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формированию системы мотивации граждан к здоровому образу жизни, включая отказ от вредных привычек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20000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доли граждан, ведущих здоровый образ жизни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FF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0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01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02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03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04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  <w:shd w:fill="CDCDCD" w:val="clear"/>
        </w:rPr>
      </w:pPr>
    </w:p>
    <w:p w14:paraId="06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  <w:shd w:fill="CDCDCD" w:val="clear"/>
        </w:rPr>
      </w:pPr>
    </w:p>
    <w:p w14:paraId="07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3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0903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11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1503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формированию системы мотивации граждан к здоровому образу жизни, включая отказ от вредных привычек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«Проведены массовые мероприятия по пропаганде здорового образа жизни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мотивирование жителей Троицкого сельского поселения на участие в профилактике наркомании, популяризации здорового образа жизни 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30000">
            <w:r>
              <w:t>100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30000">
            <w:r>
              <w:t>100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30000">
            <w:r>
              <w:t>100</w:t>
            </w:r>
          </w:p>
        </w:tc>
      </w:tr>
    </w:tbl>
    <w:p w14:paraId="29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2B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2C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2D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  <w:shd w:fill="CDCDCD" w:val="clear"/>
        </w:rPr>
      </w:pPr>
    </w:p>
    <w:p w14:paraId="2F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  <w:shd w:fill="CDCDCD" w:val="clear"/>
        </w:rPr>
      </w:pPr>
    </w:p>
    <w:p w14:paraId="3003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4. План реализации комплекса процессных мероприятий на 2025 – 2027 годы</w:t>
      </w:r>
    </w:p>
    <w:p w14:paraId="3103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34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37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3A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3B03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формированию системы мотивации граждан к здоровому образу жизни, включая отказ от вредных привычек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Проведены массовые мероприятия по пропаганде здорового образа жизни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3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4B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Доведена информация о </w:t>
            </w:r>
            <w:r>
              <w:rPr>
                <w:rFonts w:ascii="Times New Roman" w:hAnsi="Times New Roman"/>
                <w:sz w:val="24"/>
              </w:rPr>
              <w:t xml:space="preserve">пропаганде здорового образа жизни до молодежи 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мая 2025г;</w:t>
            </w:r>
          </w:p>
          <w:p w14:paraId="4D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мая 2026г;</w:t>
            </w:r>
          </w:p>
          <w:p w14:paraId="4E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мая 2027г;</w:t>
            </w:r>
          </w:p>
          <w:p w14:paraId="4F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Быстрая М.П,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список участников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3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53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4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55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5603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57030000">
      <w:pPr>
        <w:spacing w:after="0" w:line="240" w:lineRule="auto"/>
        <w:ind/>
        <w:jc w:val="right"/>
        <w:rPr>
          <w:rFonts w:ascii="Times New Roman" w:hAnsi="Times New Roman"/>
          <w:sz w:val="24"/>
          <w:shd w:fill="CDCDCD" w:val="clear"/>
        </w:rPr>
      </w:pPr>
      <w:r>
        <w:rPr>
          <w:rFonts w:ascii="Times New Roman" w:hAnsi="Times New Roman"/>
          <w:sz w:val="24"/>
          <w:shd w:fill="CDCDCD" w:val="clear"/>
        </w:rPr>
        <w:t xml:space="preserve">                 </w:t>
      </w:r>
    </w:p>
    <w:p w14:paraId="58030000">
      <w:pPr>
        <w:spacing w:after="0" w:line="252" w:lineRule="auto"/>
        <w:ind/>
        <w:jc w:val="left"/>
        <w:rPr>
          <w:rFonts w:ascii="Times New Roman" w:hAnsi="Times New Roman"/>
          <w:sz w:val="24"/>
          <w:shd w:fill="CDCDCD" w:val="clear"/>
        </w:rPr>
      </w:pPr>
    </w:p>
    <w:p w14:paraId="59030000">
      <w:pPr>
        <w:spacing w:after="0" w:line="252" w:lineRule="auto"/>
        <w:ind/>
        <w:jc w:val="left"/>
        <w:rPr>
          <w:rFonts w:ascii="Times New Roman" w:hAnsi="Times New Roman"/>
          <w:sz w:val="24"/>
          <w:shd w:fill="CDCDCD" w:val="clear"/>
        </w:rPr>
      </w:pPr>
    </w:p>
    <w:sectPr>
      <w:headerReference r:id="rId1" w:type="default"/>
      <w:footerReference r:id="rId2" w:type="default"/>
      <w:pgSz w:h="11907" w:orient="landscape" w:w="16840"/>
      <w:pgMar w:bottom="851" w:footer="720" w:gutter="0" w:header="720" w:left="709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fldChar w:fldCharType="end"/>
    </w:r>
  </w:p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Основной текст2"/>
    <w:link w:val="Style_8_ch"/>
    <w:rPr>
      <w:rFonts w:ascii="Book Antiqua" w:hAnsi="Book Antiqua"/>
      <w:sz w:val="29"/>
    </w:rPr>
  </w:style>
  <w:style w:styleId="Style_8_ch" w:type="character">
    <w:name w:val="Основной текст2"/>
    <w:link w:val="Style_8"/>
    <w:rPr>
      <w:rFonts w:ascii="Book Antiqua" w:hAnsi="Book Antiqua"/>
      <w:sz w:val="29"/>
    </w:rPr>
  </w:style>
  <w:style w:styleId="Style_9" w:type="paragraph">
    <w:name w:val="Знак1"/>
    <w:basedOn w:val="Style_7"/>
    <w:link w:val="Style_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9_ch" w:type="character">
    <w:name w:val="Знак1"/>
    <w:basedOn w:val="Style_7_ch"/>
    <w:link w:val="Style_9"/>
    <w:rPr>
      <w:rFonts w:ascii="Tahoma" w:hAnsi="Tahoma"/>
      <w:sz w:val="20"/>
    </w:rPr>
  </w:style>
  <w:style w:styleId="Style_10" w:type="paragraph">
    <w:name w:val="Основной текст2"/>
    <w:link w:val="Style_10_ch"/>
    <w:rPr>
      <w:rFonts w:ascii="Book Antiqua" w:hAnsi="Book Antiqua"/>
      <w:sz w:val="29"/>
    </w:rPr>
  </w:style>
  <w:style w:styleId="Style_10_ch" w:type="character">
    <w:name w:val="Основной текст2"/>
    <w:link w:val="Style_10"/>
    <w:rPr>
      <w:rFonts w:ascii="Book Antiqua" w:hAnsi="Book Antiqua"/>
      <w:sz w:val="29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Balloon Text"/>
    <w:basedOn w:val="Style_7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7_ch"/>
    <w:link w:val="Style_12"/>
    <w:rPr>
      <w:rFonts w:ascii="Segoe UI" w:hAnsi="Segoe UI"/>
      <w:sz w:val="18"/>
    </w:rPr>
  </w:style>
  <w:style w:styleId="Style_13" w:type="paragraph">
    <w:name w:val="toc 2"/>
    <w:next w:val="Style_7"/>
    <w:link w:val="Style_13_ch"/>
    <w:uiPriority w:val="39"/>
    <w:pPr>
      <w:ind w:firstLine="0" w:left="200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7"/>
    <w:link w:val="Style_14_ch"/>
    <w:uiPriority w:val="39"/>
    <w:pPr>
      <w:ind w:firstLine="0" w:left="600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7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7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Normal (Web)"/>
    <w:basedOn w:val="Style_7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7_ch"/>
    <w:link w:val="Style_17"/>
    <w:rPr>
      <w:rFonts w:ascii="Times New Roman" w:hAnsi="Times New Roman"/>
      <w:sz w:val="24"/>
    </w:rPr>
  </w:style>
  <w:style w:styleId="Style_18" w:type="paragraph">
    <w:name w:val="Строгий1"/>
    <w:basedOn w:val="Style_19"/>
    <w:link w:val="Style_18_ch"/>
    <w:rPr>
      <w:b w:val="1"/>
    </w:rPr>
  </w:style>
  <w:style w:styleId="Style_18_ch" w:type="character">
    <w:name w:val="Строгий1"/>
    <w:basedOn w:val="Style_19_ch"/>
    <w:link w:val="Style_18"/>
    <w:rPr>
      <w:b w:val="1"/>
    </w:rPr>
  </w:style>
  <w:style w:styleId="Style_20" w:type="paragraph">
    <w:name w:val="heading 3"/>
    <w:basedOn w:val="Style_7"/>
    <w:next w:val="Style_7"/>
    <w:link w:val="Style_20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20_ch" w:type="character">
    <w:name w:val="heading 3"/>
    <w:basedOn w:val="Style_7_ch"/>
    <w:link w:val="Style_20"/>
    <w:rPr>
      <w:rFonts w:ascii="Arial" w:hAnsi="Arial"/>
      <w:b w:val="1"/>
      <w:sz w:val="26"/>
    </w:rPr>
  </w:style>
  <w:style w:styleId="Style_21" w:type="paragraph">
    <w:name w:val="Абзац списка3"/>
    <w:basedOn w:val="Style_7"/>
    <w:link w:val="Style_21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21_ch" w:type="character">
    <w:name w:val="Абзац списка3"/>
    <w:basedOn w:val="Style_7_ch"/>
    <w:link w:val="Style_21"/>
    <w:rPr>
      <w:rFonts w:ascii="Times New Roman" w:hAnsi="Times New Roman"/>
      <w:sz w:val="20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Без интервала1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Без интервала1"/>
    <w:link w:val="Style_23"/>
    <w:rPr>
      <w:rFonts w:ascii="Calibri" w:hAnsi="Calibri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4" w:type="paragraph">
    <w:name w:val="Нормальный (таблица)"/>
    <w:basedOn w:val="Style_7"/>
    <w:next w:val="Style_7"/>
    <w:link w:val="Style_24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24_ch" w:type="character">
    <w:name w:val="Нормальный (таблица)"/>
    <w:basedOn w:val="Style_7_ch"/>
    <w:link w:val="Style_24"/>
    <w:rPr>
      <w:rFonts w:ascii="Arial" w:hAnsi="Arial"/>
      <w:sz w:val="24"/>
    </w:rPr>
  </w:style>
  <w:style w:styleId="Style_25" w:type="paragraph">
    <w:name w:val="Без интервала1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Без интервала1"/>
    <w:link w:val="Style_25"/>
    <w:rPr>
      <w:rFonts w:ascii="Calibri" w:hAnsi="Calibri"/>
    </w:rPr>
  </w:style>
  <w:style w:styleId="Style_26" w:type="paragraph">
    <w:name w:val="Body Text"/>
    <w:basedOn w:val="Style_7"/>
    <w:link w:val="Style_26_ch"/>
    <w:pPr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Body Text"/>
    <w:basedOn w:val="Style_7_ch"/>
    <w:link w:val="Style_26"/>
    <w:rPr>
      <w:rFonts w:ascii="Times New Roman" w:hAnsi="Times New Roman"/>
      <w:sz w:val="28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28" w:type="paragraph">
    <w:name w:val="Абзац списка2"/>
    <w:basedOn w:val="Style_7"/>
    <w:link w:val="Style_28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28_ch" w:type="character">
    <w:name w:val="Абзац списка2"/>
    <w:basedOn w:val="Style_7_ch"/>
    <w:link w:val="Style_28"/>
    <w:rPr>
      <w:rFonts w:ascii="Times New Roman" w:hAnsi="Times New Roman"/>
      <w:sz w:val="20"/>
    </w:rPr>
  </w:style>
  <w:style w:styleId="Style_29" w:type="paragraph">
    <w:name w:val="Знак1"/>
    <w:basedOn w:val="Style_7"/>
    <w:link w:val="Style_2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9_ch" w:type="character">
    <w:name w:val="Знак1"/>
    <w:basedOn w:val="Style_7_ch"/>
    <w:link w:val="Style_29"/>
    <w:rPr>
      <w:rFonts w:ascii="Tahoma" w:hAnsi="Tahoma"/>
      <w:sz w:val="20"/>
    </w:rPr>
  </w:style>
  <w:style w:styleId="Style_30" w:type="paragraph">
    <w:name w:val="Основной текст5"/>
    <w:basedOn w:val="Style_7"/>
    <w:link w:val="Style_30_ch"/>
    <w:pPr>
      <w:widowControl w:val="0"/>
      <w:spacing w:after="0" w:line="202" w:lineRule="exact"/>
      <w:ind/>
    </w:pPr>
    <w:rPr>
      <w:sz w:val="18"/>
    </w:rPr>
  </w:style>
  <w:style w:styleId="Style_30_ch" w:type="character">
    <w:name w:val="Основной текст5"/>
    <w:basedOn w:val="Style_7_ch"/>
    <w:link w:val="Style_30"/>
    <w:rPr>
      <w:sz w:val="18"/>
    </w:rPr>
  </w:style>
  <w:style w:styleId="Style_31" w:type="paragraph">
    <w:name w:val="toc 3"/>
    <w:next w:val="Style_7"/>
    <w:link w:val="Style_31_ch"/>
    <w:uiPriority w:val="39"/>
    <w:pPr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ConsPlusNormal"/>
    <w:link w:val="Style_3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2_ch" w:type="character">
    <w:name w:val="ConsPlusNormal"/>
    <w:link w:val="Style_32"/>
    <w:rPr>
      <w:rFonts w:ascii="Arial" w:hAnsi="Arial"/>
      <w:sz w:val="20"/>
    </w:rPr>
  </w:style>
  <w:style w:styleId="Style_33" w:type="paragraph">
    <w:name w:val="Body Text Indent"/>
    <w:basedOn w:val="Style_7"/>
    <w:link w:val="Style_33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33_ch" w:type="character">
    <w:name w:val="Body Text Indent"/>
    <w:basedOn w:val="Style_7_ch"/>
    <w:link w:val="Style_33"/>
    <w:rPr>
      <w:rFonts w:ascii="Times New Roman" w:hAnsi="Times New Roman"/>
      <w:sz w:val="28"/>
    </w:rPr>
  </w:style>
  <w:style w:styleId="Style_34" w:type="paragraph">
    <w:name w:val="heading 5"/>
    <w:next w:val="Style_7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4_ch" w:type="character">
    <w:name w:val="heading 5"/>
    <w:link w:val="Style_34"/>
    <w:rPr>
      <w:rFonts w:ascii="XO Thames" w:hAnsi="XO Thames"/>
      <w:b w:val="1"/>
    </w:rPr>
  </w:style>
  <w:style w:styleId="Style_6" w:type="paragraph">
    <w:name w:val="heading 1"/>
    <w:basedOn w:val="Style_7"/>
    <w:next w:val="Style_7"/>
    <w:link w:val="Style_6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6_ch" w:type="character">
    <w:name w:val="heading 1"/>
    <w:basedOn w:val="Style_7_ch"/>
    <w:link w:val="Style_6"/>
    <w:rPr>
      <w:rFonts w:ascii="AG Souvenir" w:hAnsi="AG Souvenir"/>
      <w:b w:val="1"/>
      <w:spacing w:val="38"/>
      <w:sz w:val="28"/>
    </w:rPr>
  </w:style>
  <w:style w:styleId="Style_35" w:type="paragraph">
    <w:name w:val="Основной текст1"/>
    <w:link w:val="Style_35_ch"/>
    <w:rPr>
      <w:rFonts w:ascii="Courier New" w:hAnsi="Courier New"/>
      <w:sz w:val="18"/>
      <w:highlight w:val="white"/>
    </w:rPr>
  </w:style>
  <w:style w:styleId="Style_35_ch" w:type="character">
    <w:name w:val="Основной текст1"/>
    <w:link w:val="Style_35"/>
    <w:rPr>
      <w:rFonts w:ascii="Courier New" w:hAnsi="Courier New"/>
      <w:sz w:val="18"/>
      <w:highlight w:val="white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</w:rPr>
  </w:style>
  <w:style w:styleId="Style_37_ch" w:type="character">
    <w:name w:val="Footnote"/>
    <w:link w:val="Style_37"/>
    <w:rPr>
      <w:rFonts w:ascii="XO Thames" w:hAnsi="XO Thames"/>
    </w:rPr>
  </w:style>
  <w:style w:styleId="Style_38" w:type="paragraph">
    <w:name w:val="toc 1"/>
    <w:next w:val="Style_7"/>
    <w:link w:val="Style_38_ch"/>
    <w:uiPriority w:val="39"/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Абзац списка1"/>
    <w:basedOn w:val="Style_7"/>
    <w:link w:val="Style_39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39_ch" w:type="character">
    <w:name w:val="Абзац списка1"/>
    <w:basedOn w:val="Style_7_ch"/>
    <w:link w:val="Style_39"/>
    <w:rPr>
      <w:rFonts w:ascii="Times New Roman" w:hAnsi="Times New Roman"/>
      <w:sz w:val="20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List Paragraph"/>
    <w:basedOn w:val="Style_7"/>
    <w:link w:val="Style_41_ch"/>
    <w:pPr>
      <w:ind w:firstLine="0" w:left="720"/>
      <w:contextualSpacing w:val="1"/>
    </w:pPr>
  </w:style>
  <w:style w:styleId="Style_41_ch" w:type="character">
    <w:name w:val="List Paragraph"/>
    <w:basedOn w:val="Style_7_ch"/>
    <w:link w:val="Style_41"/>
  </w:style>
  <w:style w:styleId="Style_42" w:type="paragraph">
    <w:name w:val="ConsPlusCell"/>
    <w:link w:val="Style_42_ch"/>
    <w:pPr>
      <w:spacing w:after="0" w:line="240" w:lineRule="auto"/>
      <w:ind/>
    </w:pPr>
    <w:rPr>
      <w:rFonts w:ascii="Times New Roman" w:hAnsi="Times New Roman"/>
      <w:sz w:val="28"/>
    </w:rPr>
  </w:style>
  <w:style w:styleId="Style_42_ch" w:type="character">
    <w:name w:val="ConsPlusCell"/>
    <w:link w:val="Style_42"/>
    <w:rPr>
      <w:rFonts w:ascii="Times New Roman" w:hAnsi="Times New Roman"/>
      <w:sz w:val="28"/>
    </w:rPr>
  </w:style>
  <w:style w:styleId="Style_43" w:type="paragraph">
    <w:name w:val="Гиперссылка2"/>
    <w:link w:val="Style_43_ch"/>
    <w:rPr>
      <w:color w:val="0000FF"/>
      <w:u w:val="single"/>
    </w:rPr>
  </w:style>
  <w:style w:styleId="Style_43_ch" w:type="character">
    <w:name w:val="Гиперссылка2"/>
    <w:link w:val="Style_43"/>
    <w:rPr>
      <w:color w:val="0000FF"/>
      <w:u w:val="single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toc 9"/>
    <w:next w:val="Style_7"/>
    <w:link w:val="Style_45_ch"/>
    <w:uiPriority w:val="39"/>
    <w:pPr>
      <w:ind w:firstLine="0" w:left="1600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Выделение1"/>
    <w:basedOn w:val="Style_19"/>
    <w:link w:val="Style_46_ch"/>
    <w:rPr>
      <w:i w:val="1"/>
    </w:rPr>
  </w:style>
  <w:style w:styleId="Style_46_ch" w:type="character">
    <w:name w:val="Выделение1"/>
    <w:basedOn w:val="Style_19_ch"/>
    <w:link w:val="Style_46"/>
    <w:rPr>
      <w:i w:val="1"/>
    </w:rPr>
  </w:style>
  <w:style w:styleId="Style_3" w:type="paragraph">
    <w:name w:val="Номер страницы1"/>
    <w:basedOn w:val="Style_19"/>
    <w:link w:val="Style_3_ch"/>
  </w:style>
  <w:style w:styleId="Style_3_ch" w:type="character">
    <w:name w:val="Номер страницы1"/>
    <w:basedOn w:val="Style_19_ch"/>
    <w:link w:val="Style_3"/>
  </w:style>
  <w:style w:styleId="Style_47" w:type="paragraph">
    <w:name w:val="Знак1"/>
    <w:basedOn w:val="Style_7"/>
    <w:link w:val="Style_4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7_ch" w:type="character">
    <w:name w:val="Знак1"/>
    <w:basedOn w:val="Style_7_ch"/>
    <w:link w:val="Style_47"/>
    <w:rPr>
      <w:rFonts w:ascii="Tahoma" w:hAnsi="Tahoma"/>
      <w:sz w:val="20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7_ch"/>
    <w:link w:val="Style_2"/>
    <w:rPr>
      <w:rFonts w:ascii="Times New Roman" w:hAnsi="Times New Roman"/>
      <w:sz w:val="20"/>
    </w:rPr>
  </w:style>
  <w:style w:styleId="Style_48" w:type="paragraph">
    <w:name w:val="toc 8"/>
    <w:next w:val="Style_7"/>
    <w:link w:val="Style_48_ch"/>
    <w:uiPriority w:val="39"/>
    <w:pPr>
      <w:ind w:firstLine="0" w:left="1400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Гипертекстовая ссылка"/>
    <w:link w:val="Style_49_ch"/>
    <w:rPr>
      <w:color w:val="106BBE"/>
      <w:sz w:val="26"/>
    </w:rPr>
  </w:style>
  <w:style w:styleId="Style_49_ch" w:type="character">
    <w:name w:val="Гипертекстовая ссылка"/>
    <w:link w:val="Style_49"/>
    <w:rPr>
      <w:color w:val="106BBE"/>
      <w:sz w:val="26"/>
    </w:rPr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Знак12"/>
    <w:basedOn w:val="Style_7"/>
    <w:link w:val="Style_5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51_ch" w:type="character">
    <w:name w:val="Знак12"/>
    <w:basedOn w:val="Style_7_ch"/>
    <w:link w:val="Style_51"/>
    <w:rPr>
      <w:rFonts w:ascii="Tahoma" w:hAnsi="Tahoma"/>
      <w:sz w:val="20"/>
    </w:rPr>
  </w:style>
  <w:style w:styleId="Style_52" w:type="paragraph">
    <w:name w:val="Без интервала3"/>
    <w:link w:val="Style_52_ch"/>
    <w:pPr>
      <w:spacing w:after="0" w:line="240" w:lineRule="auto"/>
      <w:ind/>
    </w:pPr>
    <w:rPr>
      <w:rFonts w:ascii="Calibri" w:hAnsi="Calibri"/>
    </w:rPr>
  </w:style>
  <w:style w:styleId="Style_52_ch" w:type="character">
    <w:name w:val="Без интервала3"/>
    <w:link w:val="Style_52"/>
    <w:rPr>
      <w:rFonts w:ascii="Calibri" w:hAnsi="Calibri"/>
    </w:rPr>
  </w:style>
  <w:style w:styleId="Style_53" w:type="paragraph">
    <w:name w:val="ConsPlusNonformat"/>
    <w:link w:val="Style_53_ch"/>
    <w:pPr>
      <w:spacing w:after="0" w:line="240" w:lineRule="auto"/>
      <w:ind/>
    </w:pPr>
    <w:rPr>
      <w:rFonts w:ascii="Courier New" w:hAnsi="Courier New"/>
      <w:sz w:val="20"/>
    </w:rPr>
  </w:style>
  <w:style w:styleId="Style_53_ch" w:type="character">
    <w:name w:val="ConsPlusNonformat"/>
    <w:link w:val="Style_53"/>
    <w:rPr>
      <w:rFonts w:ascii="Courier New" w:hAnsi="Courier New"/>
      <w:sz w:val="20"/>
    </w:rPr>
  </w:style>
  <w:style w:styleId="Style_54" w:type="paragraph">
    <w:name w:val="toc 5"/>
    <w:next w:val="Style_7"/>
    <w:link w:val="Style_54_ch"/>
    <w:uiPriority w:val="39"/>
    <w:pPr>
      <w:ind w:firstLine="0" w:left="800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Гиперссылка1"/>
    <w:link w:val="Style_55_ch"/>
    <w:rPr>
      <w:color w:val="0000FF"/>
      <w:u w:val="single"/>
    </w:rPr>
  </w:style>
  <w:style w:styleId="Style_55_ch" w:type="character">
    <w:name w:val="Гиперссылка1"/>
    <w:link w:val="Style_55"/>
    <w:rPr>
      <w:color w:val="0000FF"/>
      <w:u w:val="single"/>
    </w:rPr>
  </w:style>
  <w:style w:styleId="Style_56" w:type="paragraph">
    <w:name w:val="Default Paragraph Font"/>
    <w:link w:val="Style_56_ch"/>
  </w:style>
  <w:style w:styleId="Style_56_ch" w:type="character">
    <w:name w:val="Default Paragraph Font"/>
    <w:link w:val="Style_56"/>
  </w:style>
  <w:style w:styleId="Style_57" w:type="paragraph">
    <w:name w:val="Гиперссылка2"/>
    <w:link w:val="Style_57_ch"/>
    <w:rPr>
      <w:color w:val="0000FF"/>
      <w:u w:val="single"/>
    </w:rPr>
  </w:style>
  <w:style w:styleId="Style_57_ch" w:type="character">
    <w:name w:val="Гиперссылка2"/>
    <w:link w:val="Style_57"/>
    <w:rPr>
      <w:color w:val="0000FF"/>
      <w:u w:val="single"/>
    </w:rPr>
  </w:style>
  <w:style w:styleId="Style_58" w:type="paragraph">
    <w:name w:val="Абзац списка1"/>
    <w:basedOn w:val="Style_7"/>
    <w:link w:val="Style_58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58_ch" w:type="character">
    <w:name w:val="Абзац списка1"/>
    <w:basedOn w:val="Style_7_ch"/>
    <w:link w:val="Style_58"/>
    <w:rPr>
      <w:rFonts w:ascii="Times New Roman" w:hAnsi="Times New Roman"/>
      <w:sz w:val="20"/>
    </w:rPr>
  </w:style>
  <w:style w:styleId="Style_59" w:type="paragraph">
    <w:name w:val="Знак11"/>
    <w:basedOn w:val="Style_7"/>
    <w:link w:val="Style_5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59_ch" w:type="character">
    <w:name w:val="Знак11"/>
    <w:basedOn w:val="Style_7_ch"/>
    <w:link w:val="Style_59"/>
    <w:rPr>
      <w:rFonts w:ascii="Tahoma" w:hAnsi="Tahoma"/>
      <w:sz w:val="20"/>
    </w:rPr>
  </w:style>
  <w:style w:styleId="Style_60" w:type="paragraph">
    <w:name w:val="Subtitle"/>
    <w:next w:val="Style_7"/>
    <w:link w:val="Style_6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0_ch" w:type="character">
    <w:name w:val="Subtitle"/>
    <w:link w:val="Style_60"/>
    <w:rPr>
      <w:rFonts w:ascii="XO Thames" w:hAnsi="XO Thames"/>
      <w:i w:val="1"/>
      <w:sz w:val="24"/>
    </w:rPr>
  </w:style>
  <w:style w:styleId="Style_61" w:type="paragraph">
    <w:name w:val="Без интервала2"/>
    <w:link w:val="Style_61_ch"/>
    <w:pPr>
      <w:spacing w:after="0" w:line="240" w:lineRule="auto"/>
      <w:ind/>
    </w:pPr>
    <w:rPr>
      <w:rFonts w:ascii="Calibri" w:hAnsi="Calibri"/>
    </w:rPr>
  </w:style>
  <w:style w:styleId="Style_61_ch" w:type="character">
    <w:name w:val="Без интервала2"/>
    <w:link w:val="Style_61"/>
    <w:rPr>
      <w:rFonts w:ascii="Calibri" w:hAnsi="Calibri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header"/>
    <w:basedOn w:val="Style_7_ch"/>
    <w:link w:val="Style_1"/>
    <w:rPr>
      <w:rFonts w:ascii="Times New Roman" w:hAnsi="Times New Roman"/>
      <w:sz w:val="20"/>
    </w:rPr>
  </w:style>
  <w:style w:styleId="Style_62" w:type="paragraph">
    <w:name w:val="Знак1"/>
    <w:basedOn w:val="Style_7"/>
    <w:link w:val="Style_6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2_ch" w:type="character">
    <w:name w:val="Знак1"/>
    <w:basedOn w:val="Style_7_ch"/>
    <w:link w:val="Style_62"/>
    <w:rPr>
      <w:rFonts w:ascii="Tahoma" w:hAnsi="Tahoma"/>
      <w:sz w:val="20"/>
    </w:rPr>
  </w:style>
  <w:style w:styleId="Style_63" w:type="paragraph">
    <w:name w:val="Отчетный"/>
    <w:basedOn w:val="Style_7"/>
    <w:link w:val="Style_63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63_ch" w:type="character">
    <w:name w:val="Отчетный"/>
    <w:basedOn w:val="Style_7_ch"/>
    <w:link w:val="Style_63"/>
    <w:rPr>
      <w:rFonts w:ascii="Times New Roman" w:hAnsi="Times New Roman"/>
      <w:sz w:val="26"/>
    </w:rPr>
  </w:style>
  <w:style w:styleId="Style_4" w:type="paragraph">
    <w:name w:val="Title"/>
    <w:basedOn w:val="Style_7"/>
    <w:link w:val="Style_4_ch"/>
    <w:uiPriority w:val="10"/>
    <w:qFormat/>
    <w:pPr>
      <w:spacing w:after="0" w:line="240" w:lineRule="auto"/>
      <w:ind/>
      <w:jc w:val="center"/>
    </w:pPr>
    <w:rPr>
      <w:rFonts w:ascii="Saloon" w:hAnsi="Saloon"/>
      <w:spacing w:val="30"/>
      <w:sz w:val="44"/>
    </w:rPr>
  </w:style>
  <w:style w:styleId="Style_4_ch" w:type="character">
    <w:name w:val="Title"/>
    <w:basedOn w:val="Style_7_ch"/>
    <w:link w:val="Style_4"/>
    <w:rPr>
      <w:rFonts w:ascii="Saloon" w:hAnsi="Saloon"/>
      <w:spacing w:val="30"/>
      <w:sz w:val="44"/>
    </w:rPr>
  </w:style>
  <w:style w:styleId="Style_64" w:type="paragraph">
    <w:name w:val="heading 4"/>
    <w:basedOn w:val="Style_7"/>
    <w:next w:val="Style_7"/>
    <w:link w:val="Style_64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64_ch" w:type="character">
    <w:name w:val="heading 4"/>
    <w:basedOn w:val="Style_7_ch"/>
    <w:link w:val="Style_64"/>
    <w:rPr>
      <w:rFonts w:ascii="Times New Roman" w:hAnsi="Times New Roman"/>
      <w:b w:val="1"/>
      <w:sz w:val="28"/>
    </w:rPr>
  </w:style>
  <w:style w:styleId="Style_65" w:type="paragraph">
    <w:name w:val="Body Text Indent 3"/>
    <w:basedOn w:val="Style_7"/>
    <w:link w:val="Style_65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65_ch" w:type="character">
    <w:name w:val="Body Text Indent 3"/>
    <w:basedOn w:val="Style_7_ch"/>
    <w:link w:val="Style_65"/>
    <w:rPr>
      <w:rFonts w:ascii="Times New Roman" w:hAnsi="Times New Roman"/>
      <w:sz w:val="16"/>
    </w:rPr>
  </w:style>
  <w:style w:styleId="Style_66" w:type="paragraph">
    <w:name w:val="heading 2"/>
    <w:basedOn w:val="Style_7"/>
    <w:next w:val="Style_7"/>
    <w:link w:val="Style_66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66_ch" w:type="character">
    <w:name w:val="heading 2"/>
    <w:basedOn w:val="Style_7_ch"/>
    <w:link w:val="Style_66"/>
    <w:rPr>
      <w:rFonts w:ascii="Times New Roman" w:hAnsi="Times New Roman"/>
      <w:sz w:val="28"/>
    </w:rPr>
  </w:style>
  <w:style w:styleId="Style_67" w:type="paragraph">
    <w:name w:val="Знак Знак1 Знак"/>
    <w:basedOn w:val="Style_7"/>
    <w:link w:val="Style_67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67_ch" w:type="character">
    <w:name w:val="Знак Знак1 Знак"/>
    <w:basedOn w:val="Style_7_ch"/>
    <w:link w:val="Style_67"/>
    <w:rPr>
      <w:rFonts w:ascii="Times New Roman" w:hAnsi="Times New Roman"/>
      <w:sz w:val="20"/>
    </w:rPr>
  </w:style>
  <w:style w:styleId="Style_68" w:type="paragraph">
    <w:name w:val="Postan"/>
    <w:basedOn w:val="Style_7"/>
    <w:link w:val="Style_68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68_ch" w:type="character">
    <w:name w:val="Postan"/>
    <w:basedOn w:val="Style_7_ch"/>
    <w:link w:val="Style_68"/>
    <w:rPr>
      <w:rFonts w:ascii="Times New Roman" w:hAnsi="Times New Roman"/>
      <w:sz w:val="28"/>
    </w:rPr>
  </w:style>
  <w:style w:styleId="Style_69" w:type="table">
    <w:name w:val="Table Grid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2024-09-25T07:32:18Z</dcterms:modified>
</cp:coreProperties>
</file>