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CF77" w14:textId="3BD0FD24" w:rsidR="005007CA" w:rsidRDefault="005007CA" w:rsidP="005007CA">
      <w:pPr>
        <w:jc w:val="right"/>
        <w:rPr>
          <w:b/>
          <w:noProof/>
        </w:rPr>
      </w:pPr>
      <w:r>
        <w:rPr>
          <w:b/>
          <w:noProof/>
        </w:rPr>
        <w:t>проект</w:t>
      </w:r>
    </w:p>
    <w:p w14:paraId="351078B3" w14:textId="2CBB8B17" w:rsidR="007819C0" w:rsidRPr="006517C5" w:rsidRDefault="007819C0" w:rsidP="007819C0">
      <w:pPr>
        <w:jc w:val="center"/>
        <w:rPr>
          <w:b/>
          <w:noProof/>
        </w:rPr>
      </w:pPr>
      <w:r w:rsidRPr="006517C5">
        <w:rPr>
          <w:b/>
          <w:noProof/>
        </w:rPr>
        <w:drawing>
          <wp:inline distT="0" distB="0" distL="0" distR="0" wp14:anchorId="0603ACC3" wp14:editId="56077607">
            <wp:extent cx="753745" cy="965835"/>
            <wp:effectExtent l="0" t="0" r="8255" b="5715"/>
            <wp:docPr id="3" name="Рисунок 3"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53F33342" w14:textId="77777777" w:rsidR="007819C0" w:rsidRPr="006517C5" w:rsidRDefault="007819C0" w:rsidP="007819C0">
      <w:pPr>
        <w:jc w:val="center"/>
        <w:rPr>
          <w:b/>
          <w:sz w:val="14"/>
          <w:szCs w:val="24"/>
        </w:rPr>
      </w:pPr>
    </w:p>
    <w:p w14:paraId="340248B7" w14:textId="77777777" w:rsidR="007819C0" w:rsidRPr="006517C5" w:rsidRDefault="007819C0" w:rsidP="007819C0">
      <w:pPr>
        <w:jc w:val="center"/>
        <w:rPr>
          <w:b/>
          <w:sz w:val="24"/>
          <w:szCs w:val="24"/>
        </w:rPr>
      </w:pPr>
      <w:r w:rsidRPr="006517C5">
        <w:rPr>
          <w:b/>
          <w:sz w:val="24"/>
          <w:szCs w:val="24"/>
        </w:rPr>
        <w:t>РОССИЙСКАЯ ФЕДЕРАЦИЯ</w:t>
      </w:r>
    </w:p>
    <w:p w14:paraId="56AC50DF" w14:textId="77777777" w:rsidR="007819C0" w:rsidRPr="006517C5" w:rsidRDefault="007819C0" w:rsidP="007819C0">
      <w:pPr>
        <w:jc w:val="center"/>
        <w:rPr>
          <w:b/>
          <w:sz w:val="24"/>
          <w:szCs w:val="24"/>
        </w:rPr>
      </w:pPr>
      <w:r w:rsidRPr="006517C5">
        <w:rPr>
          <w:b/>
          <w:sz w:val="24"/>
          <w:szCs w:val="24"/>
        </w:rPr>
        <w:t>РОСТОВСКАЯ ОБЛАСТЬ  НЕКЛИНОВСКИЙ РАЙОН</w:t>
      </w:r>
    </w:p>
    <w:p w14:paraId="2BA7644A" w14:textId="77777777" w:rsidR="007819C0" w:rsidRPr="006517C5" w:rsidRDefault="007819C0" w:rsidP="007819C0">
      <w:pPr>
        <w:pBdr>
          <w:bottom w:val="double" w:sz="6" w:space="1" w:color="auto"/>
        </w:pBdr>
        <w:jc w:val="center"/>
        <w:rPr>
          <w:b/>
          <w:sz w:val="24"/>
          <w:szCs w:val="24"/>
        </w:rPr>
      </w:pPr>
      <w:r w:rsidRPr="006517C5">
        <w:rPr>
          <w:b/>
          <w:sz w:val="24"/>
          <w:szCs w:val="24"/>
        </w:rPr>
        <w:t>МУНИЦИПАЛЬНОЕ ОБРАЗОВАНИЕ «ТРОИЦКОЕ СЕЛЬСКОЕ ПОСЕЛЕНИЕ»</w:t>
      </w:r>
    </w:p>
    <w:p w14:paraId="4FBF263A" w14:textId="77777777" w:rsidR="007819C0" w:rsidRPr="006517C5" w:rsidRDefault="007819C0" w:rsidP="007819C0">
      <w:pPr>
        <w:ind w:hanging="567"/>
        <w:jc w:val="center"/>
        <w:rPr>
          <w:b/>
          <w:sz w:val="24"/>
          <w:szCs w:val="24"/>
        </w:rPr>
      </w:pPr>
    </w:p>
    <w:p w14:paraId="732A5383" w14:textId="77777777" w:rsidR="007819C0" w:rsidRPr="006517C5" w:rsidRDefault="007819C0" w:rsidP="007819C0">
      <w:pPr>
        <w:ind w:hanging="567"/>
        <w:jc w:val="center"/>
        <w:rPr>
          <w:b/>
          <w:sz w:val="24"/>
          <w:szCs w:val="24"/>
        </w:rPr>
      </w:pPr>
      <w:r w:rsidRPr="006517C5">
        <w:rPr>
          <w:b/>
          <w:sz w:val="24"/>
          <w:szCs w:val="24"/>
        </w:rPr>
        <w:t>АДМИНИСТРАЦИЯ ТРОИЦКОГО СЕЛЬСКОГО ПОСЕЛЕНИЯ</w:t>
      </w:r>
    </w:p>
    <w:p w14:paraId="39D2BDA1" w14:textId="77777777" w:rsidR="007819C0" w:rsidRPr="006517C5" w:rsidRDefault="007819C0" w:rsidP="007819C0">
      <w:pPr>
        <w:ind w:hanging="567"/>
        <w:jc w:val="both"/>
        <w:rPr>
          <w:sz w:val="24"/>
          <w:szCs w:val="24"/>
        </w:rPr>
      </w:pPr>
    </w:p>
    <w:p w14:paraId="64C198D6" w14:textId="77777777" w:rsidR="007819C0" w:rsidRPr="006517C5" w:rsidRDefault="007819C0" w:rsidP="007819C0">
      <w:pPr>
        <w:suppressAutoHyphens/>
        <w:jc w:val="center"/>
        <w:rPr>
          <w:sz w:val="36"/>
          <w:szCs w:val="28"/>
          <w:lang w:eastAsia="ar-SA"/>
        </w:rPr>
      </w:pPr>
      <w:r w:rsidRPr="006517C5">
        <w:rPr>
          <w:sz w:val="36"/>
          <w:szCs w:val="28"/>
          <w:lang w:eastAsia="ar-SA"/>
        </w:rPr>
        <w:t>ПОСТАНОВЛЕНИЕ</w:t>
      </w:r>
    </w:p>
    <w:p w14:paraId="7211314A" w14:textId="77777777" w:rsidR="007819C0" w:rsidRPr="006517C5" w:rsidRDefault="007819C0" w:rsidP="007819C0">
      <w:pPr>
        <w:jc w:val="both"/>
        <w:rPr>
          <w:b/>
          <w:sz w:val="18"/>
          <w:szCs w:val="28"/>
        </w:rPr>
      </w:pPr>
    </w:p>
    <w:p w14:paraId="189CE523" w14:textId="0830F625" w:rsidR="007819C0" w:rsidRPr="006517C5" w:rsidRDefault="007819C0" w:rsidP="007819C0">
      <w:pPr>
        <w:jc w:val="center"/>
        <w:rPr>
          <w:sz w:val="28"/>
          <w:szCs w:val="28"/>
        </w:rPr>
      </w:pPr>
      <w:r w:rsidRPr="006517C5">
        <w:rPr>
          <w:sz w:val="28"/>
          <w:szCs w:val="28"/>
        </w:rPr>
        <w:t xml:space="preserve">от </w:t>
      </w:r>
      <w:r w:rsidR="005007CA">
        <w:rPr>
          <w:sz w:val="28"/>
          <w:szCs w:val="28"/>
        </w:rPr>
        <w:t>__________</w:t>
      </w:r>
      <w:r w:rsidRPr="006517C5">
        <w:rPr>
          <w:sz w:val="28"/>
          <w:szCs w:val="28"/>
        </w:rPr>
        <w:t xml:space="preserve"> №</w:t>
      </w:r>
      <w:r w:rsidR="00166665">
        <w:rPr>
          <w:sz w:val="28"/>
          <w:szCs w:val="28"/>
        </w:rPr>
        <w:t xml:space="preserve"> </w:t>
      </w:r>
      <w:r w:rsidR="005007CA">
        <w:rPr>
          <w:sz w:val="28"/>
          <w:szCs w:val="28"/>
        </w:rPr>
        <w:t>____</w:t>
      </w:r>
    </w:p>
    <w:p w14:paraId="560F2FED" w14:textId="77777777" w:rsidR="007819C0" w:rsidRPr="006517C5" w:rsidRDefault="007819C0" w:rsidP="007819C0">
      <w:pPr>
        <w:jc w:val="center"/>
        <w:rPr>
          <w:sz w:val="28"/>
          <w:szCs w:val="28"/>
        </w:rPr>
      </w:pPr>
    </w:p>
    <w:p w14:paraId="1FAE8A7D" w14:textId="77777777" w:rsidR="007819C0" w:rsidRPr="006517C5" w:rsidRDefault="007819C0" w:rsidP="007819C0">
      <w:pPr>
        <w:jc w:val="center"/>
        <w:rPr>
          <w:sz w:val="28"/>
          <w:szCs w:val="28"/>
        </w:rPr>
      </w:pPr>
      <w:r w:rsidRPr="006517C5">
        <w:rPr>
          <w:sz w:val="28"/>
          <w:szCs w:val="28"/>
        </w:rPr>
        <w:t>с. Троицкое</w:t>
      </w:r>
    </w:p>
    <w:p w14:paraId="7D0BB93D" w14:textId="77777777" w:rsidR="004728FB" w:rsidRPr="009D1A02" w:rsidRDefault="004728FB" w:rsidP="00CF0DF3">
      <w:pPr>
        <w:autoSpaceDE w:val="0"/>
        <w:autoSpaceDN w:val="0"/>
        <w:adjustRightInd w:val="0"/>
        <w:rPr>
          <w:sz w:val="28"/>
          <w:szCs w:val="28"/>
        </w:rPr>
      </w:pPr>
    </w:p>
    <w:p w14:paraId="637B8D41" w14:textId="77777777" w:rsidR="005007CA" w:rsidRPr="005007CA" w:rsidRDefault="005007CA" w:rsidP="005007CA">
      <w:pPr>
        <w:suppressAutoHyphens/>
        <w:jc w:val="center"/>
        <w:rPr>
          <w:b/>
          <w:kern w:val="2"/>
          <w:sz w:val="28"/>
          <w:szCs w:val="28"/>
        </w:rPr>
      </w:pPr>
      <w:r w:rsidRPr="005007CA">
        <w:rPr>
          <w:b/>
          <w:kern w:val="2"/>
          <w:sz w:val="28"/>
          <w:szCs w:val="28"/>
        </w:rPr>
        <w:t>О внесении изменений в постановление</w:t>
      </w:r>
    </w:p>
    <w:p w14:paraId="15E6D028" w14:textId="5A5B9A5E" w:rsidR="005007CA" w:rsidRPr="005007CA" w:rsidRDefault="005007CA" w:rsidP="005007CA">
      <w:pPr>
        <w:suppressAutoHyphens/>
        <w:jc w:val="center"/>
        <w:rPr>
          <w:b/>
          <w:kern w:val="2"/>
          <w:sz w:val="28"/>
          <w:szCs w:val="28"/>
        </w:rPr>
      </w:pPr>
      <w:r w:rsidRPr="005007CA">
        <w:rPr>
          <w:b/>
          <w:kern w:val="2"/>
          <w:sz w:val="28"/>
          <w:szCs w:val="28"/>
        </w:rPr>
        <w:t xml:space="preserve">Администрации </w:t>
      </w:r>
      <w:r>
        <w:rPr>
          <w:b/>
          <w:kern w:val="2"/>
          <w:sz w:val="28"/>
          <w:szCs w:val="28"/>
        </w:rPr>
        <w:t>Троицкого сельского поселения</w:t>
      </w:r>
      <w:r w:rsidRPr="005007CA">
        <w:rPr>
          <w:b/>
          <w:kern w:val="2"/>
          <w:sz w:val="28"/>
          <w:szCs w:val="28"/>
        </w:rPr>
        <w:t xml:space="preserve"> от </w:t>
      </w:r>
      <w:r w:rsidR="00655601">
        <w:rPr>
          <w:b/>
          <w:kern w:val="2"/>
          <w:sz w:val="28"/>
          <w:szCs w:val="28"/>
        </w:rPr>
        <w:t>12</w:t>
      </w:r>
      <w:r w:rsidRPr="005007CA">
        <w:rPr>
          <w:b/>
          <w:kern w:val="2"/>
          <w:sz w:val="28"/>
          <w:szCs w:val="28"/>
        </w:rPr>
        <w:t>.</w:t>
      </w:r>
      <w:r>
        <w:rPr>
          <w:b/>
          <w:kern w:val="2"/>
          <w:sz w:val="28"/>
          <w:szCs w:val="28"/>
        </w:rPr>
        <w:t>0</w:t>
      </w:r>
      <w:r w:rsidR="00655601">
        <w:rPr>
          <w:b/>
          <w:kern w:val="2"/>
          <w:sz w:val="28"/>
          <w:szCs w:val="28"/>
        </w:rPr>
        <w:t>2</w:t>
      </w:r>
      <w:r w:rsidRPr="005007CA">
        <w:rPr>
          <w:b/>
          <w:kern w:val="2"/>
          <w:sz w:val="28"/>
          <w:szCs w:val="28"/>
        </w:rPr>
        <w:t>.20</w:t>
      </w:r>
      <w:r w:rsidR="00655601">
        <w:rPr>
          <w:b/>
          <w:kern w:val="2"/>
          <w:sz w:val="28"/>
          <w:szCs w:val="28"/>
        </w:rPr>
        <w:t>18</w:t>
      </w:r>
      <w:r w:rsidRPr="005007CA">
        <w:rPr>
          <w:b/>
          <w:kern w:val="2"/>
          <w:sz w:val="28"/>
          <w:szCs w:val="28"/>
        </w:rPr>
        <w:t xml:space="preserve"> № </w:t>
      </w:r>
      <w:r w:rsidR="00990BF1">
        <w:rPr>
          <w:b/>
          <w:kern w:val="2"/>
          <w:sz w:val="28"/>
          <w:szCs w:val="28"/>
        </w:rPr>
        <w:t>21</w:t>
      </w:r>
    </w:p>
    <w:p w14:paraId="43116A51" w14:textId="62B2F355" w:rsidR="00B26C0E" w:rsidRPr="005007CA" w:rsidRDefault="005007CA" w:rsidP="005007CA">
      <w:pPr>
        <w:autoSpaceDE w:val="0"/>
        <w:autoSpaceDN w:val="0"/>
        <w:adjustRightInd w:val="0"/>
        <w:jc w:val="center"/>
        <w:rPr>
          <w:b/>
          <w:bCs/>
          <w:sz w:val="28"/>
          <w:szCs w:val="28"/>
        </w:rPr>
      </w:pPr>
      <w:r w:rsidRPr="005007CA">
        <w:rPr>
          <w:b/>
          <w:kern w:val="2"/>
          <w:sz w:val="28"/>
          <w:szCs w:val="28"/>
        </w:rPr>
        <w:t>«</w:t>
      </w:r>
      <w:r w:rsidRPr="005007CA">
        <w:rPr>
          <w:b/>
          <w:sz w:val="28"/>
          <w:szCs w:val="28"/>
        </w:rPr>
        <w:t xml:space="preserve">О мерах по обеспечению исполнения бюджета </w:t>
      </w:r>
      <w:r>
        <w:rPr>
          <w:b/>
          <w:sz w:val="28"/>
          <w:szCs w:val="28"/>
        </w:rPr>
        <w:t>Тро</w:t>
      </w:r>
      <w:r w:rsidR="00990BF1">
        <w:rPr>
          <w:b/>
          <w:sz w:val="28"/>
          <w:szCs w:val="28"/>
        </w:rPr>
        <w:t>ицкого сельского поселения»</w:t>
      </w:r>
    </w:p>
    <w:p w14:paraId="0E288171" w14:textId="77777777" w:rsidR="009D1A02" w:rsidRPr="00B26C0E" w:rsidRDefault="009D1A02" w:rsidP="004728FB">
      <w:pPr>
        <w:autoSpaceDE w:val="0"/>
        <w:autoSpaceDN w:val="0"/>
        <w:adjustRightInd w:val="0"/>
        <w:rPr>
          <w:b/>
          <w:bCs/>
          <w:sz w:val="28"/>
          <w:szCs w:val="28"/>
        </w:rPr>
      </w:pPr>
    </w:p>
    <w:p w14:paraId="4E8445B4" w14:textId="40E28D4F" w:rsidR="00655601" w:rsidRDefault="00655601" w:rsidP="00655601">
      <w:pPr>
        <w:autoSpaceDE w:val="0"/>
        <w:autoSpaceDN w:val="0"/>
        <w:adjustRightInd w:val="0"/>
        <w:ind w:firstLine="709"/>
        <w:jc w:val="both"/>
        <w:rPr>
          <w:sz w:val="28"/>
          <w:szCs w:val="28"/>
        </w:rPr>
      </w:pPr>
      <w:r w:rsidRPr="00655601">
        <w:rPr>
          <w:sz w:val="28"/>
          <w:szCs w:val="28"/>
        </w:rPr>
        <w:t xml:space="preserve">В соответствии с пунктом 5 постановления Правительства Российской Федерации от 29.03.2022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в соответствии с постановлением Правительства Ростовской области от 22.04.2022 №336 «Об особенностях применения и внесении изменения в постановление Правительства Ростовской области от 25.01.2018 №31», Администрация </w:t>
      </w:r>
      <w:r w:rsidR="00990BF1">
        <w:rPr>
          <w:sz w:val="28"/>
          <w:szCs w:val="28"/>
        </w:rPr>
        <w:t>Троицкого сельского поселения</w:t>
      </w:r>
      <w:r w:rsidRPr="00655601">
        <w:rPr>
          <w:sz w:val="28"/>
          <w:szCs w:val="28"/>
        </w:rPr>
        <w:t xml:space="preserve"> постановляет:</w:t>
      </w:r>
    </w:p>
    <w:p w14:paraId="7C113F6D" w14:textId="3CBB2911" w:rsidR="00CF0DF3" w:rsidRDefault="00CF0DF3" w:rsidP="00655601">
      <w:pPr>
        <w:autoSpaceDE w:val="0"/>
        <w:autoSpaceDN w:val="0"/>
        <w:adjustRightInd w:val="0"/>
        <w:ind w:firstLine="709"/>
        <w:jc w:val="both"/>
        <w:rPr>
          <w:sz w:val="28"/>
          <w:szCs w:val="28"/>
        </w:rPr>
      </w:pPr>
    </w:p>
    <w:p w14:paraId="6FD10D4B" w14:textId="4306F77A" w:rsidR="00CF0DF3" w:rsidRPr="00CF0DF3" w:rsidRDefault="00CF0DF3" w:rsidP="00CF0DF3">
      <w:pPr>
        <w:autoSpaceDE w:val="0"/>
        <w:autoSpaceDN w:val="0"/>
        <w:adjustRightInd w:val="0"/>
        <w:ind w:firstLine="709"/>
        <w:jc w:val="both"/>
        <w:rPr>
          <w:sz w:val="28"/>
          <w:szCs w:val="28"/>
        </w:rPr>
      </w:pPr>
      <w:r w:rsidRPr="00CF0DF3">
        <w:rPr>
          <w:sz w:val="28"/>
          <w:szCs w:val="28"/>
        </w:rPr>
        <w:t>1.</w:t>
      </w:r>
      <w:r w:rsidRPr="00CF0DF3">
        <w:rPr>
          <w:sz w:val="28"/>
          <w:szCs w:val="28"/>
        </w:rPr>
        <w:tab/>
        <w:t xml:space="preserve">Внести в постановление Администрации </w:t>
      </w:r>
      <w:r>
        <w:rPr>
          <w:sz w:val="28"/>
          <w:szCs w:val="28"/>
        </w:rPr>
        <w:t xml:space="preserve">Троицкого </w:t>
      </w:r>
      <w:r w:rsidRPr="00CF0DF3">
        <w:rPr>
          <w:sz w:val="28"/>
          <w:szCs w:val="28"/>
        </w:rPr>
        <w:t xml:space="preserve">сельского поселения от </w:t>
      </w:r>
      <w:bookmarkStart w:id="0" w:name="_Hlk119570744"/>
      <w:r w:rsidRPr="00CF0DF3">
        <w:rPr>
          <w:sz w:val="28"/>
          <w:szCs w:val="28"/>
        </w:rPr>
        <w:t xml:space="preserve">12.02.2018 № 21 </w:t>
      </w:r>
      <w:bookmarkEnd w:id="0"/>
      <w:r w:rsidRPr="00CF0DF3">
        <w:rPr>
          <w:sz w:val="28"/>
          <w:szCs w:val="28"/>
        </w:rPr>
        <w:t xml:space="preserve">«О мерах по обеспечению исполнения бюджета </w:t>
      </w:r>
      <w:r>
        <w:rPr>
          <w:sz w:val="28"/>
          <w:szCs w:val="28"/>
        </w:rPr>
        <w:t>Троицкого</w:t>
      </w:r>
      <w:r w:rsidRPr="00CF0DF3">
        <w:rPr>
          <w:sz w:val="28"/>
          <w:szCs w:val="28"/>
        </w:rPr>
        <w:t xml:space="preserve"> сельского поселения Неклиновского района» изменения согласно приложению.</w:t>
      </w:r>
    </w:p>
    <w:p w14:paraId="41F7DA6D" w14:textId="77777777" w:rsidR="00CF0DF3" w:rsidRPr="00CF0DF3" w:rsidRDefault="00CF0DF3" w:rsidP="00CF0DF3">
      <w:pPr>
        <w:autoSpaceDE w:val="0"/>
        <w:autoSpaceDN w:val="0"/>
        <w:adjustRightInd w:val="0"/>
        <w:ind w:firstLine="709"/>
        <w:jc w:val="both"/>
        <w:rPr>
          <w:sz w:val="28"/>
          <w:szCs w:val="28"/>
        </w:rPr>
      </w:pPr>
      <w:r w:rsidRPr="00CF0DF3">
        <w:rPr>
          <w:sz w:val="28"/>
          <w:szCs w:val="28"/>
        </w:rPr>
        <w:t>2. Настоящее постановление вступает в силу с даты подписания, подлежит официальному опубликованию (обнародованию).</w:t>
      </w:r>
    </w:p>
    <w:p w14:paraId="73233D60" w14:textId="0872B430" w:rsidR="00CF0DF3" w:rsidRDefault="00CF0DF3" w:rsidP="00CF0DF3">
      <w:pPr>
        <w:autoSpaceDE w:val="0"/>
        <w:autoSpaceDN w:val="0"/>
        <w:adjustRightInd w:val="0"/>
        <w:ind w:firstLine="709"/>
        <w:jc w:val="both"/>
        <w:rPr>
          <w:sz w:val="28"/>
          <w:szCs w:val="28"/>
        </w:rPr>
      </w:pPr>
      <w:r w:rsidRPr="00CF0DF3">
        <w:rPr>
          <w:sz w:val="28"/>
          <w:szCs w:val="28"/>
        </w:rPr>
        <w:t>3. Контроль за исполнением настоящего постановления оставляю за собой.</w:t>
      </w:r>
    </w:p>
    <w:p w14:paraId="3377483D" w14:textId="021B2BD9" w:rsidR="00CF0DF3" w:rsidRDefault="00CF0DF3" w:rsidP="00CF0DF3">
      <w:pPr>
        <w:autoSpaceDE w:val="0"/>
        <w:autoSpaceDN w:val="0"/>
        <w:adjustRightInd w:val="0"/>
        <w:ind w:firstLine="709"/>
        <w:jc w:val="both"/>
        <w:rPr>
          <w:sz w:val="28"/>
          <w:szCs w:val="28"/>
        </w:rPr>
      </w:pPr>
    </w:p>
    <w:p w14:paraId="676DD595" w14:textId="7BA7A658" w:rsidR="00CF0DF3" w:rsidRDefault="00CF0DF3" w:rsidP="00CF0DF3">
      <w:pPr>
        <w:autoSpaceDE w:val="0"/>
        <w:autoSpaceDN w:val="0"/>
        <w:adjustRightInd w:val="0"/>
        <w:ind w:firstLine="709"/>
        <w:jc w:val="both"/>
        <w:rPr>
          <w:sz w:val="28"/>
          <w:szCs w:val="28"/>
        </w:rPr>
      </w:pPr>
    </w:p>
    <w:p w14:paraId="69A5806B" w14:textId="77777777" w:rsidR="00CF0DF3" w:rsidRPr="00655601" w:rsidRDefault="00CF0DF3" w:rsidP="00CF0DF3">
      <w:pPr>
        <w:autoSpaceDE w:val="0"/>
        <w:autoSpaceDN w:val="0"/>
        <w:adjustRightInd w:val="0"/>
        <w:ind w:firstLine="709"/>
        <w:jc w:val="both"/>
        <w:rPr>
          <w:sz w:val="28"/>
          <w:szCs w:val="28"/>
        </w:rPr>
      </w:pPr>
    </w:p>
    <w:p w14:paraId="3CF6DC00" w14:textId="77777777" w:rsidR="00CF0DF3" w:rsidRPr="00CF0DF3" w:rsidRDefault="00CF0DF3" w:rsidP="00CF0DF3">
      <w:pPr>
        <w:autoSpaceDE w:val="0"/>
        <w:autoSpaceDN w:val="0"/>
        <w:adjustRightInd w:val="0"/>
        <w:jc w:val="both"/>
        <w:rPr>
          <w:b/>
          <w:bCs/>
          <w:sz w:val="28"/>
          <w:szCs w:val="28"/>
        </w:rPr>
      </w:pPr>
      <w:r w:rsidRPr="00CF0DF3">
        <w:rPr>
          <w:b/>
          <w:bCs/>
          <w:sz w:val="28"/>
          <w:szCs w:val="28"/>
        </w:rPr>
        <w:t>Глава Администрации</w:t>
      </w:r>
    </w:p>
    <w:p w14:paraId="4372EB93" w14:textId="33E6F6F1" w:rsidR="00655601" w:rsidRDefault="00CF0DF3" w:rsidP="00CF0DF3">
      <w:pPr>
        <w:autoSpaceDE w:val="0"/>
        <w:autoSpaceDN w:val="0"/>
        <w:adjustRightInd w:val="0"/>
        <w:jc w:val="both"/>
        <w:rPr>
          <w:b/>
          <w:bCs/>
          <w:sz w:val="28"/>
          <w:szCs w:val="28"/>
        </w:rPr>
      </w:pPr>
      <w:r w:rsidRPr="00CF0DF3">
        <w:rPr>
          <w:b/>
          <w:bCs/>
          <w:sz w:val="28"/>
          <w:szCs w:val="28"/>
        </w:rPr>
        <w:t xml:space="preserve">Троицкого сельского поселения                      </w:t>
      </w:r>
      <w:r w:rsidRPr="00CF0DF3">
        <w:rPr>
          <w:b/>
          <w:bCs/>
          <w:sz w:val="28"/>
          <w:szCs w:val="28"/>
        </w:rPr>
        <w:tab/>
        <w:t xml:space="preserve"> </w:t>
      </w:r>
      <w:r>
        <w:rPr>
          <w:b/>
          <w:bCs/>
          <w:sz w:val="28"/>
          <w:szCs w:val="28"/>
        </w:rPr>
        <w:t xml:space="preserve">                         </w:t>
      </w:r>
      <w:r w:rsidRPr="00CF0DF3">
        <w:rPr>
          <w:b/>
          <w:bCs/>
          <w:sz w:val="28"/>
          <w:szCs w:val="28"/>
        </w:rPr>
        <w:t xml:space="preserve">        О.Н.Гурина</w:t>
      </w:r>
    </w:p>
    <w:p w14:paraId="3E9C5A09" w14:textId="0F36E6FC" w:rsidR="00A40E73" w:rsidRDefault="00A40E73" w:rsidP="00CF0DF3">
      <w:pPr>
        <w:autoSpaceDE w:val="0"/>
        <w:autoSpaceDN w:val="0"/>
        <w:adjustRightInd w:val="0"/>
        <w:jc w:val="both"/>
        <w:rPr>
          <w:b/>
          <w:bCs/>
          <w:sz w:val="28"/>
          <w:szCs w:val="28"/>
        </w:rPr>
      </w:pPr>
    </w:p>
    <w:p w14:paraId="4848119C" w14:textId="77777777" w:rsidR="00A40E73" w:rsidRPr="00CF0DF3" w:rsidRDefault="00A40E73" w:rsidP="00CF0DF3">
      <w:pPr>
        <w:autoSpaceDE w:val="0"/>
        <w:autoSpaceDN w:val="0"/>
        <w:adjustRightInd w:val="0"/>
        <w:jc w:val="both"/>
        <w:rPr>
          <w:b/>
          <w:bCs/>
          <w:sz w:val="28"/>
          <w:szCs w:val="28"/>
        </w:rPr>
      </w:pPr>
    </w:p>
    <w:p w14:paraId="6AE4911D" w14:textId="77777777" w:rsidR="00CF0DF3" w:rsidRPr="00CF0DF3" w:rsidRDefault="00CF0DF3" w:rsidP="00CF0DF3">
      <w:pPr>
        <w:autoSpaceDE w:val="0"/>
        <w:autoSpaceDN w:val="0"/>
        <w:adjustRightInd w:val="0"/>
        <w:jc w:val="right"/>
        <w:outlineLvl w:val="0"/>
        <w:rPr>
          <w:sz w:val="24"/>
          <w:szCs w:val="24"/>
        </w:rPr>
      </w:pPr>
      <w:r w:rsidRPr="00CF0DF3">
        <w:rPr>
          <w:sz w:val="24"/>
          <w:szCs w:val="24"/>
        </w:rPr>
        <w:t>Приложение</w:t>
      </w:r>
    </w:p>
    <w:p w14:paraId="5D9FECA3" w14:textId="77777777" w:rsidR="00CF0DF3" w:rsidRPr="00CF0DF3" w:rsidRDefault="00CF0DF3" w:rsidP="00CF0DF3">
      <w:pPr>
        <w:autoSpaceDE w:val="0"/>
        <w:autoSpaceDN w:val="0"/>
        <w:adjustRightInd w:val="0"/>
        <w:jc w:val="right"/>
        <w:rPr>
          <w:sz w:val="24"/>
          <w:szCs w:val="24"/>
        </w:rPr>
      </w:pPr>
      <w:r w:rsidRPr="00CF0DF3">
        <w:rPr>
          <w:sz w:val="24"/>
          <w:szCs w:val="24"/>
        </w:rPr>
        <w:t>к постановлению Администрации</w:t>
      </w:r>
    </w:p>
    <w:p w14:paraId="5B4600A8" w14:textId="7E3A0D2D" w:rsidR="00CF0DF3" w:rsidRPr="00CF0DF3" w:rsidRDefault="00CF0DF3" w:rsidP="00CF0DF3">
      <w:pPr>
        <w:autoSpaceDE w:val="0"/>
        <w:autoSpaceDN w:val="0"/>
        <w:adjustRightInd w:val="0"/>
        <w:jc w:val="right"/>
        <w:rPr>
          <w:sz w:val="24"/>
          <w:szCs w:val="24"/>
        </w:rPr>
      </w:pPr>
      <w:r>
        <w:rPr>
          <w:sz w:val="24"/>
          <w:szCs w:val="24"/>
        </w:rPr>
        <w:t>Троицкого</w:t>
      </w:r>
      <w:r w:rsidRPr="00CF0DF3">
        <w:rPr>
          <w:sz w:val="24"/>
          <w:szCs w:val="24"/>
        </w:rPr>
        <w:t xml:space="preserve"> сельского поселения </w:t>
      </w:r>
    </w:p>
    <w:p w14:paraId="279405E6" w14:textId="281A0FDE" w:rsidR="00CF0DF3" w:rsidRPr="00CF0DF3" w:rsidRDefault="00CF0DF3" w:rsidP="00CF0DF3">
      <w:pPr>
        <w:autoSpaceDE w:val="0"/>
        <w:autoSpaceDN w:val="0"/>
        <w:adjustRightInd w:val="0"/>
        <w:jc w:val="right"/>
        <w:rPr>
          <w:sz w:val="24"/>
          <w:szCs w:val="24"/>
        </w:rPr>
      </w:pPr>
      <w:r w:rsidRPr="00CF0DF3">
        <w:rPr>
          <w:sz w:val="24"/>
          <w:szCs w:val="24"/>
        </w:rPr>
        <w:t xml:space="preserve">от </w:t>
      </w:r>
      <w:r>
        <w:rPr>
          <w:sz w:val="24"/>
          <w:szCs w:val="24"/>
        </w:rPr>
        <w:t>__________</w:t>
      </w:r>
      <w:r w:rsidRPr="00CF0DF3">
        <w:rPr>
          <w:sz w:val="24"/>
          <w:szCs w:val="24"/>
        </w:rPr>
        <w:t xml:space="preserve"> № </w:t>
      </w:r>
      <w:r>
        <w:rPr>
          <w:sz w:val="24"/>
          <w:szCs w:val="24"/>
        </w:rPr>
        <w:t>____</w:t>
      </w:r>
    </w:p>
    <w:p w14:paraId="74B30C5D" w14:textId="77777777" w:rsidR="00CF0DF3" w:rsidRPr="00CF0DF3" w:rsidRDefault="00CF0DF3" w:rsidP="00CF0DF3">
      <w:pPr>
        <w:suppressAutoHyphens/>
        <w:autoSpaceDE w:val="0"/>
        <w:spacing w:line="264" w:lineRule="auto"/>
        <w:ind w:right="-29" w:firstLine="709"/>
        <w:jc w:val="right"/>
        <w:rPr>
          <w:rFonts w:eastAsia="Calibri"/>
          <w:caps/>
          <w:sz w:val="28"/>
          <w:szCs w:val="28"/>
          <w:lang w:eastAsia="en-US"/>
        </w:rPr>
      </w:pPr>
    </w:p>
    <w:p w14:paraId="13EE3463" w14:textId="77777777" w:rsidR="00CF0DF3" w:rsidRPr="00CF0DF3" w:rsidRDefault="00CF0DF3" w:rsidP="00CF0DF3">
      <w:pPr>
        <w:suppressAutoHyphens/>
        <w:ind w:right="-311"/>
        <w:jc w:val="center"/>
        <w:rPr>
          <w:sz w:val="28"/>
          <w:szCs w:val="28"/>
          <w:lang w:eastAsia="zh-CN"/>
        </w:rPr>
      </w:pPr>
      <w:r w:rsidRPr="00CF0DF3">
        <w:rPr>
          <w:sz w:val="28"/>
          <w:szCs w:val="28"/>
          <w:lang w:eastAsia="zh-CN"/>
        </w:rPr>
        <w:t>Изменения,</w:t>
      </w:r>
    </w:p>
    <w:p w14:paraId="345C8352" w14:textId="7E6F18B0" w:rsidR="00CF0DF3" w:rsidRPr="00CF0DF3" w:rsidRDefault="00CF0DF3" w:rsidP="00CF0DF3">
      <w:pPr>
        <w:suppressAutoHyphens/>
        <w:ind w:right="-311"/>
        <w:jc w:val="center"/>
        <w:rPr>
          <w:sz w:val="28"/>
          <w:szCs w:val="28"/>
          <w:lang w:eastAsia="zh-CN"/>
        </w:rPr>
      </w:pPr>
      <w:r w:rsidRPr="00CF0DF3">
        <w:rPr>
          <w:sz w:val="28"/>
          <w:szCs w:val="28"/>
          <w:lang w:eastAsia="zh-CN"/>
        </w:rPr>
        <w:t xml:space="preserve">вносимые в постановление Администрации </w:t>
      </w:r>
      <w:r>
        <w:rPr>
          <w:sz w:val="28"/>
          <w:szCs w:val="28"/>
          <w:lang w:eastAsia="zh-CN"/>
        </w:rPr>
        <w:t>Троицкого</w:t>
      </w:r>
      <w:r w:rsidRPr="00CF0DF3">
        <w:rPr>
          <w:sz w:val="28"/>
          <w:szCs w:val="28"/>
          <w:lang w:eastAsia="zh-CN"/>
        </w:rPr>
        <w:t xml:space="preserve"> сельского поселения</w:t>
      </w:r>
    </w:p>
    <w:p w14:paraId="5C26B3F5" w14:textId="594169A7" w:rsidR="00CF0DF3" w:rsidRPr="00CF0DF3" w:rsidRDefault="00CF0DF3" w:rsidP="00CF0DF3">
      <w:pPr>
        <w:suppressAutoHyphens/>
        <w:ind w:right="-311"/>
        <w:jc w:val="center"/>
        <w:rPr>
          <w:sz w:val="28"/>
          <w:szCs w:val="28"/>
          <w:lang w:eastAsia="zh-CN"/>
        </w:rPr>
      </w:pPr>
      <w:r w:rsidRPr="00CF0DF3">
        <w:rPr>
          <w:sz w:val="28"/>
          <w:szCs w:val="28"/>
          <w:lang w:eastAsia="zh-CN"/>
        </w:rPr>
        <w:t xml:space="preserve">от </w:t>
      </w:r>
      <w:r w:rsidRPr="00CF0DF3">
        <w:rPr>
          <w:sz w:val="27"/>
          <w:szCs w:val="27"/>
        </w:rPr>
        <w:t xml:space="preserve">12.02.2018 № 21 </w:t>
      </w:r>
      <w:r w:rsidRPr="00CF0DF3">
        <w:rPr>
          <w:sz w:val="27"/>
          <w:szCs w:val="27"/>
        </w:rPr>
        <w:t xml:space="preserve">«О мерах по обеспечению исполнения бюджета </w:t>
      </w:r>
      <w:r>
        <w:rPr>
          <w:sz w:val="27"/>
          <w:szCs w:val="27"/>
        </w:rPr>
        <w:t>Троицкого</w:t>
      </w:r>
      <w:r w:rsidRPr="00CF0DF3">
        <w:rPr>
          <w:sz w:val="27"/>
          <w:szCs w:val="27"/>
        </w:rPr>
        <w:t xml:space="preserve"> сельского поселения Неклиновского района</w:t>
      </w:r>
      <w:r w:rsidRPr="00CF0DF3">
        <w:rPr>
          <w:sz w:val="28"/>
          <w:szCs w:val="28"/>
          <w:lang w:eastAsia="zh-CN"/>
        </w:rPr>
        <w:t>»</w:t>
      </w:r>
    </w:p>
    <w:p w14:paraId="239FEFCA" w14:textId="2CACA529" w:rsidR="00CF0DF3" w:rsidRDefault="00CF0DF3" w:rsidP="00655601">
      <w:pPr>
        <w:autoSpaceDE w:val="0"/>
        <w:autoSpaceDN w:val="0"/>
        <w:adjustRightInd w:val="0"/>
        <w:ind w:firstLine="709"/>
        <w:jc w:val="both"/>
        <w:rPr>
          <w:b/>
          <w:bCs/>
          <w:sz w:val="28"/>
          <w:szCs w:val="28"/>
        </w:rPr>
      </w:pPr>
    </w:p>
    <w:p w14:paraId="7648DC66" w14:textId="643C3255" w:rsidR="00033625" w:rsidRDefault="00033625" w:rsidP="00655601">
      <w:pPr>
        <w:autoSpaceDE w:val="0"/>
        <w:autoSpaceDN w:val="0"/>
        <w:adjustRightInd w:val="0"/>
        <w:ind w:firstLine="709"/>
        <w:jc w:val="both"/>
        <w:rPr>
          <w:b/>
          <w:bCs/>
          <w:sz w:val="28"/>
          <w:szCs w:val="28"/>
        </w:rPr>
      </w:pPr>
    </w:p>
    <w:p w14:paraId="7463DBB0" w14:textId="23FCB85D" w:rsidR="00033625" w:rsidRDefault="00033625" w:rsidP="00033625">
      <w:pPr>
        <w:pStyle w:val="aff2"/>
        <w:numPr>
          <w:ilvl w:val="0"/>
          <w:numId w:val="4"/>
        </w:numPr>
        <w:autoSpaceDE w:val="0"/>
        <w:autoSpaceDN w:val="0"/>
        <w:adjustRightInd w:val="0"/>
        <w:jc w:val="both"/>
        <w:rPr>
          <w:rFonts w:ascii="Times New Roman" w:hAnsi="Times New Roman" w:cs="Times New Roman"/>
          <w:sz w:val="28"/>
          <w:szCs w:val="28"/>
        </w:rPr>
      </w:pPr>
      <w:r w:rsidRPr="00033625">
        <w:rPr>
          <w:rFonts w:ascii="Times New Roman" w:hAnsi="Times New Roman" w:cs="Times New Roman"/>
          <w:sz w:val="28"/>
          <w:szCs w:val="28"/>
        </w:rPr>
        <w:t>Пункт 2 дополнить подпунктом 2.2.</w:t>
      </w:r>
      <w:r w:rsidRPr="00033625">
        <w:rPr>
          <w:rFonts w:ascii="Times New Roman" w:hAnsi="Times New Roman" w:cs="Times New Roman"/>
          <w:sz w:val="28"/>
          <w:szCs w:val="28"/>
          <w:vertAlign w:val="superscript"/>
        </w:rPr>
        <w:t xml:space="preserve">1 </w:t>
      </w:r>
      <w:r w:rsidRPr="00033625">
        <w:rPr>
          <w:rFonts w:ascii="Times New Roman" w:hAnsi="Times New Roman" w:cs="Times New Roman"/>
          <w:sz w:val="28"/>
          <w:szCs w:val="28"/>
        </w:rPr>
        <w:t>следующего содер</w:t>
      </w:r>
      <w:r w:rsidR="00E41C1A">
        <w:rPr>
          <w:rFonts w:ascii="Times New Roman" w:hAnsi="Times New Roman" w:cs="Times New Roman"/>
          <w:sz w:val="28"/>
          <w:szCs w:val="28"/>
        </w:rPr>
        <w:t>ж</w:t>
      </w:r>
      <w:r w:rsidRPr="00033625">
        <w:rPr>
          <w:rFonts w:ascii="Times New Roman" w:hAnsi="Times New Roman" w:cs="Times New Roman"/>
          <w:sz w:val="28"/>
          <w:szCs w:val="28"/>
        </w:rPr>
        <w:t>ания:</w:t>
      </w:r>
    </w:p>
    <w:p w14:paraId="4598B0DE" w14:textId="013F84EE" w:rsidR="00292AA5" w:rsidRPr="00292AA5" w:rsidRDefault="00292AA5" w:rsidP="00292AA5">
      <w:pPr>
        <w:pStyle w:val="aff2"/>
        <w:autoSpaceDE w:val="0"/>
        <w:autoSpaceDN w:val="0"/>
        <w:adjustRightInd w:val="0"/>
        <w:spacing w:after="0" w:line="240" w:lineRule="auto"/>
        <w:ind w:left="0"/>
        <w:jc w:val="both"/>
        <w:rPr>
          <w:rFonts w:ascii="Times New Roman" w:hAnsi="Times New Roman" w:cs="Times New Roman"/>
          <w:sz w:val="28"/>
          <w:szCs w:val="28"/>
        </w:rPr>
      </w:pPr>
      <w:r w:rsidRPr="00292AA5">
        <w:rPr>
          <w:rFonts w:ascii="Times New Roman" w:hAnsi="Times New Roman" w:cs="Times New Roman"/>
          <w:sz w:val="28"/>
          <w:szCs w:val="28"/>
        </w:rPr>
        <w:t xml:space="preserve">            </w:t>
      </w:r>
      <w:r w:rsidRPr="00292AA5">
        <w:rPr>
          <w:rFonts w:ascii="Times New Roman" w:hAnsi="Times New Roman" w:cs="Times New Roman"/>
          <w:sz w:val="28"/>
          <w:szCs w:val="28"/>
        </w:rPr>
        <w:t>«2.2</w:t>
      </w:r>
      <w:r w:rsidRPr="00292AA5">
        <w:rPr>
          <w:rFonts w:ascii="Times New Roman" w:hAnsi="Times New Roman" w:cs="Times New Roman"/>
          <w:sz w:val="28"/>
          <w:szCs w:val="28"/>
          <w:vertAlign w:val="superscript"/>
        </w:rPr>
        <w:t>1</w:t>
      </w:r>
      <w:r w:rsidRPr="00292AA5">
        <w:rPr>
          <w:rFonts w:ascii="Times New Roman" w:hAnsi="Times New Roman" w:cs="Times New Roman"/>
          <w:sz w:val="28"/>
          <w:szCs w:val="28"/>
        </w:rPr>
        <w:t xml:space="preserve"> . Получатели средств бюджета Троицкого сельского поселения</w:t>
      </w:r>
      <w:r w:rsidRPr="00292AA5">
        <w:rPr>
          <w:sz w:val="28"/>
          <w:szCs w:val="28"/>
        </w:rPr>
        <w:t xml:space="preserve"> </w:t>
      </w:r>
      <w:r w:rsidRPr="00292AA5">
        <w:rPr>
          <w:rFonts w:ascii="Times New Roman" w:hAnsi="Times New Roman" w:cs="Times New Roman"/>
          <w:sz w:val="28"/>
          <w:szCs w:val="28"/>
        </w:rPr>
        <w:t xml:space="preserve">вправе предусматривать в заключаемых ими договорах (муниципальных контрактах) на поставку товаров (выполнение работ, оказание услуг),средства на финансовое обеспечение которых подлежат в случаях, установленных в соответствии с бюджетным законодательством Российской Федерации, казначейскому сопровождению,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бюджета Троицкого сельского поселения на указанные цели на соответствующий финансовый год. </w:t>
      </w:r>
    </w:p>
    <w:p w14:paraId="2FF17D01" w14:textId="32D1E100" w:rsidR="00033625" w:rsidRPr="00292AA5" w:rsidRDefault="00292AA5" w:rsidP="00292AA5">
      <w:pPr>
        <w:pStyle w:val="aff2"/>
        <w:autoSpaceDE w:val="0"/>
        <w:autoSpaceDN w:val="0"/>
        <w:adjustRightInd w:val="0"/>
        <w:spacing w:after="0" w:line="240" w:lineRule="auto"/>
        <w:ind w:left="0"/>
        <w:jc w:val="both"/>
        <w:rPr>
          <w:rFonts w:ascii="Times New Roman" w:hAnsi="Times New Roman" w:cs="Times New Roman"/>
          <w:sz w:val="28"/>
          <w:szCs w:val="28"/>
        </w:rPr>
      </w:pPr>
      <w:r w:rsidRPr="00292AA5">
        <w:rPr>
          <w:rFonts w:ascii="Times New Roman" w:hAnsi="Times New Roman" w:cs="Times New Roman"/>
          <w:sz w:val="28"/>
          <w:szCs w:val="28"/>
        </w:rPr>
        <w:t xml:space="preserve">             </w:t>
      </w:r>
      <w:r w:rsidRPr="00292AA5">
        <w:rPr>
          <w:rFonts w:ascii="Times New Roman" w:hAnsi="Times New Roman" w:cs="Times New Roman"/>
          <w:sz w:val="28"/>
          <w:szCs w:val="28"/>
        </w:rPr>
        <w:t xml:space="preserve">В случае если исполнение договора (муниципального контракта), указанного в настоящем подпункте, осуществляется в 2022 году и последующих годах и соответствующих лимитов бюджетных обязательств, доведенных до получателя средств бюджета Троицкого сельского поселения,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 </w:t>
      </w:r>
    </w:p>
    <w:p w14:paraId="41F8274B" w14:textId="08564D5F" w:rsidR="00505D06" w:rsidRPr="00505D06" w:rsidRDefault="00033625" w:rsidP="00505D06">
      <w:pPr>
        <w:autoSpaceDE w:val="0"/>
        <w:autoSpaceDN w:val="0"/>
        <w:adjustRightInd w:val="0"/>
        <w:ind w:firstLine="709"/>
        <w:jc w:val="both"/>
        <w:rPr>
          <w:sz w:val="28"/>
          <w:szCs w:val="28"/>
        </w:rPr>
      </w:pPr>
      <w:r>
        <w:rPr>
          <w:sz w:val="28"/>
          <w:szCs w:val="28"/>
        </w:rPr>
        <w:t>2</w:t>
      </w:r>
      <w:r w:rsidR="00655601" w:rsidRPr="00655601">
        <w:rPr>
          <w:sz w:val="28"/>
          <w:szCs w:val="28"/>
        </w:rPr>
        <w:t>.</w:t>
      </w:r>
      <w:r w:rsidR="00CF0DF3">
        <w:rPr>
          <w:sz w:val="28"/>
          <w:szCs w:val="28"/>
        </w:rPr>
        <w:t xml:space="preserve"> П</w:t>
      </w:r>
      <w:r w:rsidR="00505D06" w:rsidRPr="00505D06">
        <w:rPr>
          <w:sz w:val="28"/>
          <w:szCs w:val="28"/>
        </w:rPr>
        <w:t>одпункт 8.1 пункта 8  в редакции:</w:t>
      </w:r>
    </w:p>
    <w:p w14:paraId="680848E7" w14:textId="4B333E22" w:rsidR="00505D06" w:rsidRPr="00505D06" w:rsidRDefault="00505D06" w:rsidP="00505D06">
      <w:pPr>
        <w:autoSpaceDE w:val="0"/>
        <w:autoSpaceDN w:val="0"/>
        <w:adjustRightInd w:val="0"/>
        <w:ind w:firstLine="709"/>
        <w:jc w:val="both"/>
        <w:rPr>
          <w:sz w:val="28"/>
          <w:szCs w:val="28"/>
        </w:rPr>
      </w:pPr>
      <w:r w:rsidRPr="00505D06">
        <w:rPr>
          <w:sz w:val="28"/>
          <w:szCs w:val="28"/>
        </w:rPr>
        <w:t xml:space="preserve">«8.1. в размерах, установленных Правительством Российской Федерации, для получателей средств бюджета </w:t>
      </w:r>
      <w:bookmarkStart w:id="1" w:name="_Hlk119569949"/>
      <w:r w:rsidR="00641A39">
        <w:rPr>
          <w:sz w:val="28"/>
          <w:szCs w:val="28"/>
        </w:rPr>
        <w:t>Троицкого</w:t>
      </w:r>
      <w:bookmarkEnd w:id="1"/>
      <w:r w:rsidRPr="00505D06">
        <w:rPr>
          <w:sz w:val="28"/>
          <w:szCs w:val="28"/>
        </w:rPr>
        <w:t xml:space="preserve"> сельского поселения по соответствующим направлениям расходов, - в договорах (муниципальных контрактах), финансовое обеспечение которых планируется осуществлять полностью или частично за счет целевых средств федерального бюджета, если иные размеры авансовых платежей не установлены правовыми актами Правительства Российской Федерации.».</w:t>
      </w:r>
    </w:p>
    <w:p w14:paraId="20E1ABE6" w14:textId="79E59774" w:rsidR="00505D06" w:rsidRPr="00505D06" w:rsidRDefault="00505D06" w:rsidP="00505D06">
      <w:pPr>
        <w:autoSpaceDE w:val="0"/>
        <w:autoSpaceDN w:val="0"/>
        <w:adjustRightInd w:val="0"/>
        <w:ind w:firstLine="709"/>
        <w:jc w:val="both"/>
        <w:rPr>
          <w:sz w:val="28"/>
          <w:szCs w:val="28"/>
        </w:rPr>
      </w:pPr>
      <w:r w:rsidRPr="00505D06">
        <w:rPr>
          <w:sz w:val="28"/>
          <w:szCs w:val="28"/>
        </w:rPr>
        <w:t>3.</w:t>
      </w:r>
      <w:r w:rsidRPr="00505D06">
        <w:rPr>
          <w:sz w:val="28"/>
          <w:szCs w:val="28"/>
        </w:rPr>
        <w:tab/>
        <w:t xml:space="preserve">Установить, что подпункты 8.2.1 и 8.2.2 пункта 8 постановления Администрации </w:t>
      </w:r>
      <w:r w:rsidR="00641A39" w:rsidRPr="00641A39">
        <w:rPr>
          <w:sz w:val="28"/>
          <w:szCs w:val="28"/>
        </w:rPr>
        <w:t>Троицкого</w:t>
      </w:r>
      <w:r w:rsidRPr="00505D06">
        <w:rPr>
          <w:sz w:val="28"/>
          <w:szCs w:val="28"/>
        </w:rPr>
        <w:t xml:space="preserve"> сельского поселения от </w:t>
      </w:r>
      <w:r w:rsidR="00CA78D4" w:rsidRPr="00CA78D4">
        <w:rPr>
          <w:sz w:val="28"/>
          <w:szCs w:val="28"/>
        </w:rPr>
        <w:t xml:space="preserve">12.02.2018 № 21 </w:t>
      </w:r>
      <w:r w:rsidRPr="00505D06">
        <w:rPr>
          <w:sz w:val="28"/>
          <w:szCs w:val="28"/>
        </w:rPr>
        <w:t>применяются в 2022 году с учетом следующих особенностей:</w:t>
      </w:r>
    </w:p>
    <w:p w14:paraId="0C8C5233" w14:textId="2BCDEAA1" w:rsidR="00505D06" w:rsidRPr="00505D06" w:rsidRDefault="00505D06" w:rsidP="00505D06">
      <w:pPr>
        <w:autoSpaceDE w:val="0"/>
        <w:autoSpaceDN w:val="0"/>
        <w:adjustRightInd w:val="0"/>
        <w:ind w:firstLine="709"/>
        <w:jc w:val="both"/>
        <w:rPr>
          <w:sz w:val="28"/>
          <w:szCs w:val="28"/>
        </w:rPr>
      </w:pPr>
      <w:r w:rsidRPr="00505D06">
        <w:rPr>
          <w:sz w:val="28"/>
          <w:szCs w:val="28"/>
        </w:rPr>
        <w:lastRenderedPageBreak/>
        <w:t>3.1.</w:t>
      </w:r>
      <w:r w:rsidRPr="00505D06">
        <w:rPr>
          <w:sz w:val="28"/>
          <w:szCs w:val="28"/>
        </w:rPr>
        <w:tab/>
        <w:t xml:space="preserve">Получатели средств бюджета </w:t>
      </w:r>
      <w:r w:rsidR="00641A39" w:rsidRPr="00641A39">
        <w:rPr>
          <w:sz w:val="28"/>
          <w:szCs w:val="28"/>
        </w:rPr>
        <w:t>Троицкого</w:t>
      </w:r>
      <w:r w:rsidRPr="00505D06">
        <w:rPr>
          <w:sz w:val="28"/>
          <w:szCs w:val="28"/>
        </w:rPr>
        <w:t xml:space="preserve"> сельского поселения вправе предусмотреть в заключаемых ими договорах (муниципальных контрактах) на поставку товаров (выполнение работ, оказание услуг) авансовые платежи в размере до 50 процентов суммы договора (муниципального контракта), но не более лимитов бюджетных обязательств, доведенных до них на соответствующие цели на текущий финансовый год.</w:t>
      </w:r>
    </w:p>
    <w:p w14:paraId="7E3A387A" w14:textId="170785FF" w:rsidR="00505D06" w:rsidRPr="00505D06" w:rsidRDefault="00505D06" w:rsidP="00505D06">
      <w:pPr>
        <w:autoSpaceDE w:val="0"/>
        <w:autoSpaceDN w:val="0"/>
        <w:adjustRightInd w:val="0"/>
        <w:ind w:firstLine="709"/>
        <w:jc w:val="both"/>
        <w:rPr>
          <w:sz w:val="28"/>
          <w:szCs w:val="28"/>
        </w:rPr>
      </w:pPr>
      <w:r w:rsidRPr="00505D06">
        <w:rPr>
          <w:sz w:val="28"/>
          <w:szCs w:val="28"/>
        </w:rPr>
        <w:t xml:space="preserve"> 3.2. Получатели средств бюджета </w:t>
      </w:r>
      <w:r w:rsidR="00641A39" w:rsidRPr="00641A39">
        <w:rPr>
          <w:sz w:val="28"/>
          <w:szCs w:val="28"/>
        </w:rPr>
        <w:t>Троицкого</w:t>
      </w:r>
      <w:r w:rsidRPr="00505D06">
        <w:rPr>
          <w:sz w:val="28"/>
          <w:szCs w:val="28"/>
        </w:rPr>
        <w:t xml:space="preserve"> сельского поселения вправе предусмотреть в заключаемых ими договорах (муниципальных контрактах) на выполнение работ по строительству, реконструкции и капитальному ремонту объектов капитального строительства муниципальной собственности </w:t>
      </w:r>
      <w:r w:rsidR="00641A39" w:rsidRPr="00641A39">
        <w:rPr>
          <w:sz w:val="28"/>
          <w:szCs w:val="28"/>
        </w:rPr>
        <w:t>Троицкого</w:t>
      </w:r>
      <w:r w:rsidRPr="00505D06">
        <w:rPr>
          <w:sz w:val="28"/>
          <w:szCs w:val="28"/>
        </w:rPr>
        <w:t xml:space="preserve"> сельского поселения авансовые платежи в размере до 50 процентов суммы договора (муниципального контракта), но не более лимитов бюджетных обязательств, доведенных до них на соответствующие цели на текущий финансовый год, а также условие о последующем авансировании после подтверждения в соответствии с порядком санкционирования оплаты денежных обязательств, установленным администрацией </w:t>
      </w:r>
      <w:r w:rsidR="00641A39" w:rsidRPr="00641A39">
        <w:rPr>
          <w:sz w:val="28"/>
          <w:szCs w:val="28"/>
        </w:rPr>
        <w:t>Троицкого</w:t>
      </w:r>
      <w:r w:rsidRPr="00505D06">
        <w:rPr>
          <w:sz w:val="28"/>
          <w:szCs w:val="28"/>
        </w:rPr>
        <w:t xml:space="preserve"> сельского поселения, факта выполнения работ в объеме произведенного авансового платежа (с ограничением общей суммы авансирования не более 90 процентов суммы договора (муниципального контракта), но не более лимитов бюджетных обязательств на соответствующий финансовый год).</w:t>
      </w:r>
    </w:p>
    <w:p w14:paraId="0EA2013F" w14:textId="75872E3C" w:rsidR="00CA78D4" w:rsidRDefault="00505D06" w:rsidP="00505D06">
      <w:pPr>
        <w:autoSpaceDE w:val="0"/>
        <w:autoSpaceDN w:val="0"/>
        <w:adjustRightInd w:val="0"/>
        <w:ind w:firstLine="709"/>
        <w:jc w:val="both"/>
        <w:rPr>
          <w:sz w:val="28"/>
          <w:szCs w:val="28"/>
        </w:rPr>
      </w:pPr>
      <w:r w:rsidRPr="00505D06">
        <w:rPr>
          <w:sz w:val="28"/>
          <w:szCs w:val="28"/>
        </w:rPr>
        <w:t xml:space="preserve"> 3.3.Получатели средств бюджета </w:t>
      </w:r>
      <w:r w:rsidR="00641A39" w:rsidRPr="00641A39">
        <w:rPr>
          <w:sz w:val="28"/>
          <w:szCs w:val="28"/>
        </w:rPr>
        <w:t>Троицкого</w:t>
      </w:r>
      <w:r w:rsidRPr="00505D06">
        <w:rPr>
          <w:sz w:val="28"/>
          <w:szCs w:val="28"/>
        </w:rPr>
        <w:t xml:space="preserve"> сельского поселения вправе в соответствии с частью 651 статьи 112 Федерального закона от 05.04.2013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подпунктами </w:t>
      </w:r>
      <w:r w:rsidR="00F53994">
        <w:rPr>
          <w:sz w:val="28"/>
          <w:szCs w:val="28"/>
        </w:rPr>
        <w:t>3</w:t>
      </w:r>
      <w:r w:rsidRPr="00505D06">
        <w:rPr>
          <w:sz w:val="28"/>
          <w:szCs w:val="28"/>
        </w:rPr>
        <w:t xml:space="preserve">.1 и </w:t>
      </w:r>
      <w:r w:rsidR="00F53994">
        <w:rPr>
          <w:sz w:val="28"/>
          <w:szCs w:val="28"/>
        </w:rPr>
        <w:t>3</w:t>
      </w:r>
      <w:r w:rsidRPr="00505D06">
        <w:rPr>
          <w:sz w:val="28"/>
          <w:szCs w:val="28"/>
        </w:rPr>
        <w:t>.2 пункта 2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05.04.2013 №44-ФЗ.</w:t>
      </w:r>
    </w:p>
    <w:p w14:paraId="143F4982" w14:textId="2BE2D2FB" w:rsidR="00CA78D4" w:rsidRDefault="00CD793A" w:rsidP="00505D06">
      <w:pPr>
        <w:autoSpaceDE w:val="0"/>
        <w:autoSpaceDN w:val="0"/>
        <w:adjustRightInd w:val="0"/>
        <w:ind w:firstLine="709"/>
        <w:jc w:val="both"/>
        <w:rPr>
          <w:sz w:val="28"/>
          <w:szCs w:val="28"/>
        </w:rPr>
      </w:pPr>
      <w:r>
        <w:rPr>
          <w:sz w:val="28"/>
          <w:szCs w:val="28"/>
        </w:rPr>
        <w:t>4. Пункт 8.2. постановления дополнить пунктом 8.2.4. следующего  содержания:</w:t>
      </w:r>
    </w:p>
    <w:p w14:paraId="63FE0041" w14:textId="0EE3B9C1" w:rsidR="00CD793A" w:rsidRDefault="00CD793A" w:rsidP="00505D06">
      <w:pPr>
        <w:autoSpaceDE w:val="0"/>
        <w:autoSpaceDN w:val="0"/>
        <w:adjustRightInd w:val="0"/>
        <w:ind w:firstLine="709"/>
        <w:jc w:val="both"/>
        <w:rPr>
          <w:sz w:val="28"/>
          <w:szCs w:val="28"/>
        </w:rPr>
      </w:pPr>
      <w:r>
        <w:rPr>
          <w:sz w:val="28"/>
          <w:szCs w:val="28"/>
        </w:rPr>
        <w:t>«8.2.4. до 100 процентов суммы договора (муниципального контракта) по договорам (муниципальным контрактам) по подключению (присоединению) к сетям инженерно-технического обеспечения (технологическому присоединению) в соответствии с Постановлением Правительства РФ от 27.12.2004г № 861.».</w:t>
      </w:r>
    </w:p>
    <w:p w14:paraId="1F5DEC89" w14:textId="7147F96A" w:rsidR="003D11CE" w:rsidRDefault="003D11CE" w:rsidP="00E612E0">
      <w:pPr>
        <w:autoSpaceDE w:val="0"/>
        <w:autoSpaceDN w:val="0"/>
        <w:adjustRightInd w:val="0"/>
        <w:ind w:firstLine="709"/>
        <w:jc w:val="both"/>
        <w:rPr>
          <w:sz w:val="28"/>
          <w:szCs w:val="28"/>
        </w:rPr>
      </w:pPr>
    </w:p>
    <w:p w14:paraId="713859CE" w14:textId="19DA2F3F" w:rsidR="003D11CE" w:rsidRDefault="003D11CE" w:rsidP="00E612E0">
      <w:pPr>
        <w:autoSpaceDE w:val="0"/>
        <w:autoSpaceDN w:val="0"/>
        <w:adjustRightInd w:val="0"/>
        <w:ind w:firstLine="709"/>
        <w:jc w:val="both"/>
        <w:rPr>
          <w:sz w:val="28"/>
          <w:szCs w:val="28"/>
        </w:rPr>
      </w:pPr>
    </w:p>
    <w:p w14:paraId="62533DA8" w14:textId="2E713198" w:rsidR="003D11CE" w:rsidRDefault="003D11CE" w:rsidP="00E612E0">
      <w:pPr>
        <w:autoSpaceDE w:val="0"/>
        <w:autoSpaceDN w:val="0"/>
        <w:adjustRightInd w:val="0"/>
        <w:ind w:firstLine="709"/>
        <w:jc w:val="both"/>
        <w:rPr>
          <w:sz w:val="28"/>
          <w:szCs w:val="28"/>
        </w:rPr>
      </w:pPr>
    </w:p>
    <w:sectPr w:rsidR="003D11CE" w:rsidSect="00A40E73">
      <w:headerReference w:type="default" r:id="rId8"/>
      <w:footerReference w:type="even" r:id="rId9"/>
      <w:pgSz w:w="11907" w:h="16840"/>
      <w:pgMar w:top="567"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C593" w14:textId="77777777" w:rsidR="004103F8" w:rsidRDefault="004103F8">
      <w:r>
        <w:separator/>
      </w:r>
    </w:p>
  </w:endnote>
  <w:endnote w:type="continuationSeparator" w:id="0">
    <w:p w14:paraId="0BEEF31D" w14:textId="77777777" w:rsidR="004103F8" w:rsidRDefault="0041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EF05" w14:textId="77777777" w:rsidR="006B7A21" w:rsidRDefault="00CF196A"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14:paraId="692A5919" w14:textId="77777777" w:rsidR="006B7A21" w:rsidRDefault="006B7A21">
    <w:pPr>
      <w:pStyle w:val="a7"/>
      <w:ind w:right="360"/>
    </w:pPr>
  </w:p>
  <w:p w14:paraId="18A8FC76" w14:textId="77777777" w:rsidR="006B7A21" w:rsidRDefault="006B7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41F7" w14:textId="77777777" w:rsidR="004103F8" w:rsidRDefault="004103F8">
      <w:r>
        <w:separator/>
      </w:r>
    </w:p>
  </w:footnote>
  <w:footnote w:type="continuationSeparator" w:id="0">
    <w:p w14:paraId="6D9DCBB1" w14:textId="77777777" w:rsidR="004103F8" w:rsidRDefault="0041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09D9EC89" w14:textId="77777777" w:rsidR="00540E73" w:rsidRDefault="00CF196A" w:rsidP="00907966">
        <w:pPr>
          <w:pStyle w:val="a9"/>
          <w:jc w:val="center"/>
        </w:pPr>
        <w:r>
          <w:fldChar w:fldCharType="begin"/>
        </w:r>
        <w:r w:rsidR="00540E73">
          <w:instrText>PAGE   \* MERGEFORMAT</w:instrText>
        </w:r>
        <w:r>
          <w:fldChar w:fldCharType="separate"/>
        </w:r>
        <w:r w:rsidR="00C374B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910329"/>
    <w:multiLevelType w:val="hybridMultilevel"/>
    <w:tmpl w:val="522E1B40"/>
    <w:lvl w:ilvl="0" w:tplc="3C68C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256331921">
    <w:abstractNumId w:val="0"/>
  </w:num>
  <w:num w:numId="2" w16cid:durableId="761688262">
    <w:abstractNumId w:val="0"/>
  </w:num>
  <w:num w:numId="3" w16cid:durableId="210869494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357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A02"/>
    <w:rsid w:val="000021E0"/>
    <w:rsid w:val="000134E2"/>
    <w:rsid w:val="00025354"/>
    <w:rsid w:val="00033625"/>
    <w:rsid w:val="00050C68"/>
    <w:rsid w:val="0005372C"/>
    <w:rsid w:val="00053ABC"/>
    <w:rsid w:val="00054D8B"/>
    <w:rsid w:val="000559D5"/>
    <w:rsid w:val="00060F3C"/>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53B21"/>
    <w:rsid w:val="00166665"/>
    <w:rsid w:val="001B2D1C"/>
    <w:rsid w:val="001C1D98"/>
    <w:rsid w:val="001D2690"/>
    <w:rsid w:val="001E358B"/>
    <w:rsid w:val="001F4BE3"/>
    <w:rsid w:val="001F6D02"/>
    <w:rsid w:val="00236266"/>
    <w:rsid w:val="002504E8"/>
    <w:rsid w:val="00254382"/>
    <w:rsid w:val="00255A4C"/>
    <w:rsid w:val="00266AEF"/>
    <w:rsid w:val="0027031E"/>
    <w:rsid w:val="0028703B"/>
    <w:rsid w:val="00292AA5"/>
    <w:rsid w:val="002A2062"/>
    <w:rsid w:val="002A31A1"/>
    <w:rsid w:val="002B6527"/>
    <w:rsid w:val="002C135C"/>
    <w:rsid w:val="002C5E60"/>
    <w:rsid w:val="002E65D5"/>
    <w:rsid w:val="002F63E3"/>
    <w:rsid w:val="002F74D7"/>
    <w:rsid w:val="0030124B"/>
    <w:rsid w:val="00313D3A"/>
    <w:rsid w:val="003167D4"/>
    <w:rsid w:val="00341FC1"/>
    <w:rsid w:val="003477D9"/>
    <w:rsid w:val="00351CE1"/>
    <w:rsid w:val="003618FC"/>
    <w:rsid w:val="0037040B"/>
    <w:rsid w:val="00372000"/>
    <w:rsid w:val="003921D8"/>
    <w:rsid w:val="003B2193"/>
    <w:rsid w:val="003C3609"/>
    <w:rsid w:val="003D11CE"/>
    <w:rsid w:val="003D7C50"/>
    <w:rsid w:val="00407B71"/>
    <w:rsid w:val="004103F8"/>
    <w:rsid w:val="00425061"/>
    <w:rsid w:val="0043686A"/>
    <w:rsid w:val="00441069"/>
    <w:rsid w:val="00444636"/>
    <w:rsid w:val="00453869"/>
    <w:rsid w:val="00470BA8"/>
    <w:rsid w:val="004711EC"/>
    <w:rsid w:val="004728FB"/>
    <w:rsid w:val="00480BC7"/>
    <w:rsid w:val="00480FCE"/>
    <w:rsid w:val="004871AA"/>
    <w:rsid w:val="004B20EC"/>
    <w:rsid w:val="004B6A5C"/>
    <w:rsid w:val="004D0BEE"/>
    <w:rsid w:val="004D6D4A"/>
    <w:rsid w:val="004E78FD"/>
    <w:rsid w:val="004F7011"/>
    <w:rsid w:val="005007CA"/>
    <w:rsid w:val="00505D06"/>
    <w:rsid w:val="00515D9C"/>
    <w:rsid w:val="00531FBD"/>
    <w:rsid w:val="0053366A"/>
    <w:rsid w:val="00540E73"/>
    <w:rsid w:val="00587BF6"/>
    <w:rsid w:val="005B42DF"/>
    <w:rsid w:val="005C5FF3"/>
    <w:rsid w:val="005E7FE9"/>
    <w:rsid w:val="00606355"/>
    <w:rsid w:val="00611679"/>
    <w:rsid w:val="00613D7D"/>
    <w:rsid w:val="0062566F"/>
    <w:rsid w:val="0063194D"/>
    <w:rsid w:val="00641A39"/>
    <w:rsid w:val="00655601"/>
    <w:rsid w:val="006564DB"/>
    <w:rsid w:val="00657445"/>
    <w:rsid w:val="00660EE3"/>
    <w:rsid w:val="00670B61"/>
    <w:rsid w:val="00676B57"/>
    <w:rsid w:val="00687B86"/>
    <w:rsid w:val="006B7A21"/>
    <w:rsid w:val="006C7C54"/>
    <w:rsid w:val="007120F8"/>
    <w:rsid w:val="007219F0"/>
    <w:rsid w:val="00736879"/>
    <w:rsid w:val="00745471"/>
    <w:rsid w:val="007730B1"/>
    <w:rsid w:val="007819C0"/>
    <w:rsid w:val="00782222"/>
    <w:rsid w:val="007936ED"/>
    <w:rsid w:val="007952F6"/>
    <w:rsid w:val="007B6388"/>
    <w:rsid w:val="007C0A5F"/>
    <w:rsid w:val="007E7FE0"/>
    <w:rsid w:val="007F302F"/>
    <w:rsid w:val="00803F3C"/>
    <w:rsid w:val="00804CFE"/>
    <w:rsid w:val="00811C94"/>
    <w:rsid w:val="00811CF1"/>
    <w:rsid w:val="008438D7"/>
    <w:rsid w:val="00860E5A"/>
    <w:rsid w:val="00867AB6"/>
    <w:rsid w:val="008A26EE"/>
    <w:rsid w:val="008B6AD3"/>
    <w:rsid w:val="008E470B"/>
    <w:rsid w:val="00907966"/>
    <w:rsid w:val="00910044"/>
    <w:rsid w:val="009122B1"/>
    <w:rsid w:val="009127DC"/>
    <w:rsid w:val="00913129"/>
    <w:rsid w:val="00917C70"/>
    <w:rsid w:val="009228DF"/>
    <w:rsid w:val="00924E84"/>
    <w:rsid w:val="00931944"/>
    <w:rsid w:val="00947FCC"/>
    <w:rsid w:val="00976F3C"/>
    <w:rsid w:val="00983C93"/>
    <w:rsid w:val="00985A10"/>
    <w:rsid w:val="009878D6"/>
    <w:rsid w:val="00990BF1"/>
    <w:rsid w:val="009D1A02"/>
    <w:rsid w:val="00A05B6C"/>
    <w:rsid w:val="00A061D7"/>
    <w:rsid w:val="00A30E81"/>
    <w:rsid w:val="00A34804"/>
    <w:rsid w:val="00A40E73"/>
    <w:rsid w:val="00A67B50"/>
    <w:rsid w:val="00A941CF"/>
    <w:rsid w:val="00AB1ACA"/>
    <w:rsid w:val="00AE2601"/>
    <w:rsid w:val="00B02C23"/>
    <w:rsid w:val="00B04946"/>
    <w:rsid w:val="00B06CDE"/>
    <w:rsid w:val="00B22F6A"/>
    <w:rsid w:val="00B26C0E"/>
    <w:rsid w:val="00B31114"/>
    <w:rsid w:val="00B35935"/>
    <w:rsid w:val="00B37E63"/>
    <w:rsid w:val="00B444A2"/>
    <w:rsid w:val="00B54688"/>
    <w:rsid w:val="00B62CFB"/>
    <w:rsid w:val="00B72D61"/>
    <w:rsid w:val="00B80D5B"/>
    <w:rsid w:val="00B81A41"/>
    <w:rsid w:val="00B8231A"/>
    <w:rsid w:val="00B942FF"/>
    <w:rsid w:val="00BB55C0"/>
    <w:rsid w:val="00BC0920"/>
    <w:rsid w:val="00BF39F0"/>
    <w:rsid w:val="00C0551F"/>
    <w:rsid w:val="00C10940"/>
    <w:rsid w:val="00C11FDF"/>
    <w:rsid w:val="00C374BD"/>
    <w:rsid w:val="00C572C4"/>
    <w:rsid w:val="00C665EE"/>
    <w:rsid w:val="00C731BB"/>
    <w:rsid w:val="00C95DA9"/>
    <w:rsid w:val="00CA151C"/>
    <w:rsid w:val="00CA78D4"/>
    <w:rsid w:val="00CB1900"/>
    <w:rsid w:val="00CB43C1"/>
    <w:rsid w:val="00CC4A77"/>
    <w:rsid w:val="00CC731A"/>
    <w:rsid w:val="00CC7513"/>
    <w:rsid w:val="00CD077D"/>
    <w:rsid w:val="00CD793A"/>
    <w:rsid w:val="00CE5183"/>
    <w:rsid w:val="00CF077F"/>
    <w:rsid w:val="00CF0DF3"/>
    <w:rsid w:val="00CF196A"/>
    <w:rsid w:val="00D00358"/>
    <w:rsid w:val="00D13E83"/>
    <w:rsid w:val="00D460DE"/>
    <w:rsid w:val="00D50A38"/>
    <w:rsid w:val="00D634CB"/>
    <w:rsid w:val="00D67295"/>
    <w:rsid w:val="00D67945"/>
    <w:rsid w:val="00D73323"/>
    <w:rsid w:val="00DA1E06"/>
    <w:rsid w:val="00DA7C1C"/>
    <w:rsid w:val="00DB4D6B"/>
    <w:rsid w:val="00DC2302"/>
    <w:rsid w:val="00DC6AA9"/>
    <w:rsid w:val="00DE50C1"/>
    <w:rsid w:val="00E04378"/>
    <w:rsid w:val="00E138E0"/>
    <w:rsid w:val="00E3132E"/>
    <w:rsid w:val="00E36EA0"/>
    <w:rsid w:val="00E41C1A"/>
    <w:rsid w:val="00E612E0"/>
    <w:rsid w:val="00E61F30"/>
    <w:rsid w:val="00E657E1"/>
    <w:rsid w:val="00E66121"/>
    <w:rsid w:val="00E67DF0"/>
    <w:rsid w:val="00E7095A"/>
    <w:rsid w:val="00E7274C"/>
    <w:rsid w:val="00E74E00"/>
    <w:rsid w:val="00E75C57"/>
    <w:rsid w:val="00E76A4E"/>
    <w:rsid w:val="00E86F85"/>
    <w:rsid w:val="00E9626F"/>
    <w:rsid w:val="00EB1794"/>
    <w:rsid w:val="00EC40AD"/>
    <w:rsid w:val="00ED696C"/>
    <w:rsid w:val="00ED72D3"/>
    <w:rsid w:val="00EE57DD"/>
    <w:rsid w:val="00EF096F"/>
    <w:rsid w:val="00EF29AB"/>
    <w:rsid w:val="00EF56AF"/>
    <w:rsid w:val="00F02C40"/>
    <w:rsid w:val="00F24917"/>
    <w:rsid w:val="00F2744E"/>
    <w:rsid w:val="00F30D40"/>
    <w:rsid w:val="00F410DF"/>
    <w:rsid w:val="00F525E8"/>
    <w:rsid w:val="00F53994"/>
    <w:rsid w:val="00F8225E"/>
    <w:rsid w:val="00F86418"/>
    <w:rsid w:val="00F9297B"/>
    <w:rsid w:val="00FA6611"/>
    <w:rsid w:val="00FD350A"/>
    <w:rsid w:val="00FE3BBE"/>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BB5F5"/>
  <w15:docId w15:val="{2B1CCECE-1D23-4FF0-B607-4BEADF06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table" w:styleId="afff1">
    <w:name w:val="Table Grid"/>
    <w:basedOn w:val="a1"/>
    <w:uiPriority w:val="59"/>
    <w:rsid w:val="0047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4546">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91</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Воловодова Яна Сергеевна</dc:creator>
  <cp:lastModifiedBy>Сельское поселение Троицкое</cp:lastModifiedBy>
  <cp:revision>19</cp:revision>
  <cp:lastPrinted>2022-11-17T07:09:00Z</cp:lastPrinted>
  <dcterms:created xsi:type="dcterms:W3CDTF">2022-05-06T09:54:00Z</dcterms:created>
  <dcterms:modified xsi:type="dcterms:W3CDTF">2022-11-17T07:12:00Z</dcterms:modified>
</cp:coreProperties>
</file>