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47395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47395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ind/>
        <w:contextualSpacing w:val="1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02.11.2024 № 125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</w:t>
      </w:r>
    </w:p>
    <w:p w14:paraId="13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Администрации Троицкого сельского поселения от 23.10.2018г № 187 «Об </w:t>
      </w:r>
      <w:r>
        <w:rPr>
          <w:rFonts w:ascii="Times New Roman" w:hAnsi="Times New Roman"/>
          <w:b w:val="1"/>
          <w:sz w:val="24"/>
        </w:rPr>
        <w:t>утверждении  муниципальной</w:t>
      </w:r>
      <w:r>
        <w:rPr>
          <w:rFonts w:ascii="Times New Roman" w:hAnsi="Times New Roman"/>
          <w:b w:val="1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предусмотренных решением Собрания депутатов Троицкого сельского поселения </w:t>
      </w:r>
      <w:r>
        <w:rPr>
          <w:sz w:val="26"/>
        </w:rPr>
        <w:t>от</w:t>
      </w:r>
      <w:r>
        <w:rPr>
          <w:rFonts w:ascii="Times New Roman" w:hAnsi="Times New Roman"/>
          <w:sz w:val="26"/>
        </w:rPr>
        <w:t xml:space="preserve"> 30.10.2024 № 151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решение Собрания депутатов Троицкого сельского поселения Неклиновского района от 26.12.2023г № 118 «О бюджете Троицкого сельского поселения Неклиновского района на 2024 год и на плановый период 2025 и 2026 годов» в </w:t>
      </w:r>
      <w:r>
        <w:rPr>
          <w:rFonts w:ascii="Times New Roman" w:hAnsi="Times New Roman"/>
          <w:sz w:val="24"/>
        </w:rPr>
        <w:t>соответствии  с</w:t>
      </w:r>
      <w:r>
        <w:rPr>
          <w:rFonts w:ascii="Times New Roman" w:hAnsi="Times New Roman"/>
          <w:sz w:val="24"/>
        </w:rPr>
        <w:t xml:space="preserve">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rFonts w:ascii="Times New Roman" w:hAnsi="Times New Roman"/>
          <w:b w:val="1"/>
          <w:sz w:val="24"/>
        </w:rPr>
        <w:t>п о с т а н о в л я е т:</w:t>
      </w:r>
    </w:p>
    <w:p w14:paraId="1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в постановление 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согласно приложению.</w:t>
      </w:r>
    </w:p>
    <w:p w14:paraId="17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со дня официального опубликования.</w:t>
      </w:r>
    </w:p>
    <w:p w14:paraId="18000000">
      <w:pPr>
        <w:pStyle w:val="Style_4"/>
        <w:numPr>
          <w:ilvl w:val="0"/>
          <w:numId w:val="1"/>
        </w:num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выполнением данного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Троицкого сельского поселения                                                                                  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F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0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Троицкого сельского поселения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02.11.2024г № 125</w:t>
      </w:r>
    </w:p>
    <w:p w14:paraId="2400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вносимые в постановление 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Троицкого сельского поселения от 23.10.2018 г. № 187 «Об </w:t>
      </w:r>
      <w:r>
        <w:rPr>
          <w:rFonts w:ascii="Times New Roman" w:hAnsi="Times New Roman"/>
          <w:sz w:val="24"/>
        </w:rPr>
        <w:t>утверждении  муниципальной</w:t>
      </w:r>
      <w:r>
        <w:rPr>
          <w:rFonts w:ascii="Times New Roman" w:hAnsi="Times New Roman"/>
          <w:sz w:val="24"/>
        </w:rPr>
        <w:t xml:space="preserve">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1. В приложении № 1 к постановлению: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Подраздел «Ресурсное обеспечение программы» раздела «Паспорт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 изложить в следующей редакции: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72535,5 тыс. руб., в том числе: из средств областного бюджета – 26995,5тыс. рублей; из средств бюджета Троицкого сельского поселения –45540,0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11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2807,0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11187,5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4069,2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6824,2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1468,2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69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</w:p>
    <w:p w14:paraId="6D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1.2. Подраздел «Ресурсное обеспечение подпрограммы» раздела «Паспорт подпрограммы «Создание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4"/>
        </w:rPr>
        <w:t xml:space="preserve">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6E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29609,6 тыс. руб., в том числе: из средств областного бюджета – 26995,5тыс. рублей; из средств бюджета Троицкого сельского поселения – 2614,1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3776,0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3576,7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16820,3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6598,5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tabs>
                <w:tab w:leader="none" w:pos="360" w:val="left"/>
                <w:tab w:leader="none" w:pos="84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371,7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409,5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64,2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B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AC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1.3. Подраздел «Ресурсное обеспечение подпрограммы» раздела «Паспорт подпрограммы «Развитие благоустройства территории Троицкого сельского </w:t>
      </w:r>
      <w:r>
        <w:rPr>
          <w:rFonts w:ascii="Times New Roman" w:hAnsi="Times New Roman"/>
          <w:sz w:val="24"/>
        </w:rPr>
        <w:t>поселения»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A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на реализацию муниципальной программы составляет 42925,9 тыс. руб., в том числе: из средств областного бюджета – 0 тыс. рублей; из средств бюджета Троицкого сельского поселения – 42925,9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4217,3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4017,7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6414,7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3463,3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843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2930,1</w:t>
            </w:r>
          </w:p>
        </w:tc>
      </w:tr>
    </w:tbl>
    <w:p w14:paraId="EA000000">
      <w:pPr>
        <w:widowControl w:val="0"/>
        <w:tabs>
          <w:tab w:leader="none" w:pos="118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D000000">
      <w:pPr>
        <w:sectPr>
          <w:headerReference r:id="rId1" w:type="default"/>
          <w:footerReference r:id="rId2" w:type="default"/>
          <w:pgSz w:h="16840" w:orient="portrait" w:w="11907"/>
          <w:pgMar w:bottom="709" w:footer="720" w:gutter="0" w:header="720" w:left="1134" w:right="851" w:top="709"/>
        </w:sectPr>
      </w:pPr>
    </w:p>
    <w:p w14:paraId="EE000000">
      <w:pPr>
        <w:widowControl w:val="0"/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Таблицу 6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EF000000">
      <w:pPr>
        <w:spacing w:after="0" w:line="252" w:lineRule="auto"/>
        <w:ind w:firstLine="0" w:left="8505"/>
        <w:jc w:val="left"/>
        <w:rPr>
          <w:rFonts w:ascii="Times New Roman" w:hAnsi="Times New Roman"/>
          <w:sz w:val="24"/>
        </w:rPr>
      </w:pPr>
    </w:p>
    <w:p w14:paraId="F0000000">
      <w:pPr>
        <w:spacing w:after="0" w:line="252" w:lineRule="auto"/>
        <w:ind w:firstLine="0" w:left="85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№ 6</w:t>
      </w:r>
    </w:p>
    <w:p w14:paraId="F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676"/>
      <w:bookmarkEnd w:id="1"/>
      <w:r>
        <w:rPr>
          <w:rFonts w:ascii="Times New Roman" w:hAnsi="Times New Roman"/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F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F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851"/>
        <w:gridCol w:w="708"/>
        <w:gridCol w:w="851"/>
        <w:gridCol w:w="850"/>
        <w:gridCol w:w="709"/>
        <w:gridCol w:w="709"/>
        <w:gridCol w:w="710"/>
        <w:gridCol w:w="708"/>
        <w:gridCol w:w="709"/>
        <w:gridCol w:w="694"/>
        <w:gridCol w:w="709"/>
        <w:gridCol w:w="709"/>
        <w:gridCol w:w="492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подпрограммы, основного мероприятия подпрограммы,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классификации расходов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55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05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  <w:p w14:paraId="07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09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  <w:p w14:paraId="0B010000">
            <w:pPr>
              <w:spacing w:after="0" w:line="240" w:lineRule="auto"/>
              <w:ind w:firstLine="0" w:left="-75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0D010000">
            <w:pPr>
              <w:spacing w:after="0" w:line="240" w:lineRule="auto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7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4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0"/>
            <w:tcMar>
              <w:left w:type="dxa" w:w="75"/>
              <w:right w:type="dxa" w:w="75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92"/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72535,5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7053,7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19627,3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11187,5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4069,2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6824,2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7021,7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43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29619,4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3776,0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17600,2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6970,2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обустройство объектами инженерной инфраструктуры и </w:t>
            </w:r>
            <w:r>
              <w:rPr>
                <w:rFonts w:ascii="Times New Roman" w:hAnsi="Times New Roman"/>
                <w:sz w:val="20"/>
              </w:rPr>
              <w:t>благоустройство площадок, расположенных на сельских территориях, под компактную жилищную застройку (софинансирование))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05100L5765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22977,4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3733,6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12357,0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6886,8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(софинансирование)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05100S3680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 границах сельского поселения электро- и газоснабжения поселений в пределах полномочий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1441,2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42,4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0510099990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42916,1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3277,7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6414,7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6373,9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2930,1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освещения улиц Троицкого сельского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0520020030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18753,9</w:t>
            </w:r>
          </w:p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1073,4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1240,1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1759,5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1721,5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2574,5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1937,2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1404,0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0520020060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17531,1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1752,7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425,7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1295,9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1350,9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3638,7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2646,5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1226,1</w:t>
            </w:r>
          </w:p>
        </w:tc>
      </w:tr>
      <w:tr>
        <w:trPr>
          <w:trHeight w:hRule="atLeast" w:val="269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0520020080</w:t>
            </w:r>
          </w:p>
        </w:tc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6635,9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451,6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361,3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1213,3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907,3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1054,5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1147,9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0F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1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2&gt;</w:t>
      </w:r>
      <w:bookmarkStart w:id="2" w:name="Par867"/>
      <w:bookmarkEnd w:id="2"/>
      <w:r>
        <w:rPr>
          <w:rFonts w:ascii="Times New Roman" w:hAnsi="Times New Roman"/>
          <w:sz w:val="24"/>
        </w:rPr>
        <w:t>Корректировка</w:t>
      </w:r>
      <w:r>
        <w:rPr>
          <w:rFonts w:ascii="Times New Roman" w:hAnsi="Times New Roman"/>
          <w:sz w:val="24"/>
        </w:rPr>
        <w:t xml:space="preserve"> расходов отчетного финансового года в текущем финансовом году не допускается.</w:t>
      </w:r>
    </w:p>
    <w:p w14:paraId="11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"file:///C:/Users/USER/Desktop/проект%20распоряжения%20Методика.docx#Par866"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&lt;3&gt;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1202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rFonts w:ascii="Times New Roman" w:hAnsi="Times New Roman"/>
          <w:sz w:val="24"/>
        </w:rPr>
        <w:t>мероприятие  –</w:t>
      </w:r>
      <w:r>
        <w:rPr>
          <w:rFonts w:ascii="Times New Roman" w:hAnsi="Times New Roman"/>
          <w:sz w:val="24"/>
        </w:rPr>
        <w:t xml:space="preserve"> ОМ, приоритетное основное мероприятие – ПОМ.</w:t>
      </w:r>
    </w:p>
    <w:p w14:paraId="13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</w:pPr>
    </w:p>
    <w:p w14:paraId="14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3" w:name="Par879"/>
      <w:bookmarkEnd w:id="3"/>
      <w:r>
        <w:rPr>
          <w:rFonts w:ascii="Times New Roman" w:hAnsi="Times New Roman"/>
          <w:sz w:val="24"/>
        </w:rPr>
        <w:t>1.5. Таблицу 7</w:t>
      </w:r>
      <w:r>
        <w:rPr>
          <w:rFonts w:ascii="Times New Roman" w:hAnsi="Times New Roman"/>
          <w:sz w:val="24"/>
        </w:rPr>
        <w:t xml:space="preserve">  изложить</w:t>
      </w:r>
      <w:r>
        <w:rPr>
          <w:rFonts w:ascii="Times New Roman" w:hAnsi="Times New Roman"/>
          <w:sz w:val="24"/>
        </w:rPr>
        <w:t xml:space="preserve"> в следующей редакции:</w:t>
      </w:r>
    </w:p>
    <w:p w14:paraId="1502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16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7</w:t>
      </w:r>
    </w:p>
    <w:p w14:paraId="1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</w:t>
      </w:r>
    </w:p>
    <w:p w14:paraId="1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Троицкого сельского поселения</w:t>
      </w:r>
    </w:p>
    <w:p w14:paraId="1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1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</w:t>
            </w: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рублей),</w:t>
            </w:r>
          </w:p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2019 </w:t>
            </w:r>
          </w:p>
          <w:p w14:paraId="25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  <w:p w14:paraId="27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  <w:p w14:paraId="2902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 </w:t>
            </w:r>
          </w:p>
          <w:p w14:paraId="2C020000">
            <w:pPr>
              <w:tabs>
                <w:tab w:leader="none" w:pos="884" w:val="left"/>
              </w:tabs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</w:t>
            </w:r>
          </w:p>
        </w:tc>
      </w:tr>
    </w:tbl>
    <w:p w14:paraId="34020000">
      <w:pPr>
        <w:widowControl w:val="0"/>
        <w:spacing w:after="0" w:line="240" w:lineRule="auto"/>
        <w:ind/>
        <w:jc w:val="right"/>
        <w:outlineLvl w:val="2"/>
        <w:rPr>
          <w:rFonts w:ascii="Times New Roman" w:hAnsi="Times New Roman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>Обеспечение качественными коммунальными услугами населения и повышение уровня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72535,5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19627,3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11187,5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45540,0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4589,0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</w:p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</w:rPr>
              <w:t>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29619,4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17600,2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6970,2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2623,9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199,3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26995,5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3576,7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16820,3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2. «</w:t>
            </w:r>
            <w:r>
              <w:rPr>
                <w:rFonts w:ascii="Times New Roman" w:hAnsi="Times New Roman"/>
              </w:rPr>
              <w:t>Развитие благоустройства территории Троицкого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42916,1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42916,1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2027,1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14:paraId="0203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0"/>
        </w:rPr>
      </w:pPr>
    </w:p>
    <w:p w14:paraId="03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851" w:footer="720" w:gutter="0" w:header="720" w:left="70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810" w:left="1377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 Indent 3"/>
    <w:basedOn w:val="Style_6"/>
    <w:link w:val="Style_8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8_ch" w:type="character">
    <w:name w:val="Body Text Indent 3"/>
    <w:basedOn w:val="Style_6_ch"/>
    <w:link w:val="Style_8"/>
    <w:rPr>
      <w:rFonts w:ascii="Times New Roman" w:hAnsi="Times New Roman"/>
      <w:sz w:val="1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Гипертекстовая ссылка"/>
    <w:link w:val="Style_11_ch"/>
    <w:rPr>
      <w:color w:val="106BBE"/>
      <w:sz w:val="26"/>
    </w:rPr>
  </w:style>
  <w:style w:styleId="Style_11_ch" w:type="character">
    <w:name w:val="Гипертекстовая ссылка"/>
    <w:link w:val="Style_11"/>
    <w:rPr>
      <w:color w:val="106BBE"/>
      <w:sz w:val="26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0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Абзац списка2"/>
    <w:basedOn w:val="Style_6"/>
    <w:link w:val="Style_13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3_ch" w:type="character">
    <w:name w:val="Абзац списка2"/>
    <w:basedOn w:val="Style_6_ch"/>
    <w:link w:val="Style_13"/>
    <w:rPr>
      <w:rFonts w:ascii="Times New Roman" w:hAnsi="Times New Roman"/>
      <w:sz w:val="20"/>
    </w:rPr>
  </w:style>
  <w:style w:styleId="Style_14" w:type="paragraph">
    <w:name w:val="toc 7"/>
    <w:next w:val="Style_6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Абзац списка1"/>
    <w:basedOn w:val="Style_6"/>
    <w:link w:val="Style_15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15_ch" w:type="character">
    <w:name w:val="Абзац списка1"/>
    <w:basedOn w:val="Style_6_ch"/>
    <w:link w:val="Style_15"/>
    <w:rPr>
      <w:rFonts w:ascii="Times New Roman" w:hAnsi="Times New Roman"/>
      <w:sz w:val="20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6_ch"/>
    <w:link w:val="Style_16"/>
    <w:rPr>
      <w:rFonts w:ascii="Arial" w:hAnsi="Arial"/>
      <w:b w:val="1"/>
      <w:sz w:val="26"/>
    </w:rPr>
  </w:style>
  <w:style w:styleId="Style_1" w:type="paragraph">
    <w:name w:val="Номер страницы1"/>
    <w:basedOn w:val="Style_9"/>
    <w:link w:val="Style_1_ch"/>
  </w:style>
  <w:style w:styleId="Style_1_ch" w:type="character">
    <w:name w:val="Номер страницы1"/>
    <w:basedOn w:val="Style_9_ch"/>
    <w:link w:val="Style_1"/>
  </w:style>
  <w:style w:styleId="Style_17" w:type="paragraph">
    <w:name w:val="Знак12"/>
    <w:basedOn w:val="Style_6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2"/>
    <w:basedOn w:val="Style_6_ch"/>
    <w:link w:val="Style_17"/>
    <w:rPr>
      <w:rFonts w:ascii="Tahoma" w:hAnsi="Tahoma"/>
      <w:sz w:val="20"/>
    </w:rPr>
  </w:style>
  <w:style w:styleId="Style_18" w:type="paragraph">
    <w:name w:val="Postan"/>
    <w:basedOn w:val="Style_6"/>
    <w:link w:val="Style_1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8_ch" w:type="character">
    <w:name w:val="Postan"/>
    <w:basedOn w:val="Style_6_ch"/>
    <w:link w:val="Style_18"/>
    <w:rPr>
      <w:rFonts w:ascii="Times New Roman" w:hAnsi="Times New Roman"/>
      <w:sz w:val="28"/>
    </w:rPr>
  </w:style>
  <w:style w:styleId="Style_19" w:type="paragraph">
    <w:name w:val="ConsPlusCell"/>
    <w:link w:val="Style_19_ch"/>
    <w:pPr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ConsPlusCell"/>
    <w:link w:val="Style_19"/>
    <w:rPr>
      <w:rFonts w:ascii="Times New Roman" w:hAnsi="Times New Roman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ConsPlusNormal"/>
    <w:link w:val="Style_2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1_ch" w:type="character">
    <w:name w:val="ConsPlusNormal"/>
    <w:link w:val="Style_21"/>
    <w:rPr>
      <w:rFonts w:ascii="Arial" w:hAnsi="Arial"/>
      <w:sz w:val="20"/>
    </w:rPr>
  </w:style>
  <w:style w:styleId="Style_22" w:type="paragraph">
    <w:name w:val="header"/>
    <w:basedOn w:val="Style_6"/>
    <w:link w:val="Style_2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2_ch" w:type="character">
    <w:name w:val="header"/>
    <w:basedOn w:val="Style_6_ch"/>
    <w:link w:val="Style_22"/>
    <w:rPr>
      <w:rFonts w:ascii="Times New Roman" w:hAnsi="Times New Roman"/>
      <w:sz w:val="20"/>
    </w:rPr>
  </w:style>
  <w:style w:styleId="Style_23" w:type="paragraph">
    <w:name w:val="Заголовок 3 Знак"/>
    <w:basedOn w:val="Style_24"/>
    <w:link w:val="Style_23_ch"/>
    <w:rPr>
      <w:rFonts w:ascii="Arial" w:hAnsi="Arial"/>
      <w:b w:val="1"/>
      <w:sz w:val="26"/>
    </w:rPr>
  </w:style>
  <w:style w:styleId="Style_23_ch" w:type="character">
    <w:name w:val="Заголовок 3 Знак"/>
    <w:basedOn w:val="Style_24_ch"/>
    <w:link w:val="Style_23"/>
    <w:rPr>
      <w:rFonts w:ascii="Arial" w:hAnsi="Arial"/>
      <w:b w:val="1"/>
      <w:sz w:val="26"/>
    </w:rPr>
  </w:style>
  <w:style w:styleId="Style_25" w:type="paragraph">
    <w:name w:val="Body Text"/>
    <w:basedOn w:val="Style_6"/>
    <w:link w:val="Style_25_ch"/>
    <w:pPr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Body Text"/>
    <w:basedOn w:val="Style_6_ch"/>
    <w:link w:val="Style_25"/>
    <w:rPr>
      <w:rFonts w:ascii="Times New Roman" w:hAnsi="Times New Roman"/>
      <w:sz w:val="28"/>
    </w:rPr>
  </w:style>
  <w:style w:styleId="Style_26" w:type="paragraph">
    <w:name w:val="toc 3"/>
    <w:next w:val="Style_6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1"/>
    <w:basedOn w:val="Style_6"/>
    <w:link w:val="Style_2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7_ch" w:type="character">
    <w:name w:val="Знак1"/>
    <w:basedOn w:val="Style_6_ch"/>
    <w:link w:val="Style_27"/>
    <w:rPr>
      <w:rFonts w:ascii="Tahoma" w:hAnsi="Tahoma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8" w:type="paragraph">
    <w:name w:val="Отчетный"/>
    <w:basedOn w:val="Style_6"/>
    <w:link w:val="Style_28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28_ch" w:type="character">
    <w:name w:val="Отчетный"/>
    <w:basedOn w:val="Style_6_ch"/>
    <w:link w:val="Style_28"/>
    <w:rPr>
      <w:rFonts w:ascii="Times New Roman" w:hAnsi="Times New Roman"/>
      <w:sz w:val="26"/>
    </w:rPr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Без интервала1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Без интервала1"/>
    <w:link w:val="Style_30"/>
    <w:rPr>
      <w:rFonts w:ascii="Calibri" w:hAnsi="Calibri"/>
    </w:rPr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6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Основной текст2"/>
    <w:link w:val="Style_32_ch"/>
    <w:rPr>
      <w:rFonts w:ascii="Book Antiqua" w:hAnsi="Book Antiqua"/>
      <w:sz w:val="29"/>
    </w:rPr>
  </w:style>
  <w:style w:styleId="Style_32_ch" w:type="character">
    <w:name w:val="Основной текст2"/>
    <w:link w:val="Style_32"/>
    <w:rPr>
      <w:rFonts w:ascii="Book Antiqua" w:hAnsi="Book Antiqua"/>
      <w:sz w:val="29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нак11"/>
    <w:basedOn w:val="Style_6"/>
    <w:link w:val="Style_3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9_ch" w:type="character">
    <w:name w:val="Знак11"/>
    <w:basedOn w:val="Style_6_ch"/>
    <w:link w:val="Style_39"/>
    <w:rPr>
      <w:rFonts w:ascii="Tahoma" w:hAnsi="Tahoma"/>
      <w:sz w:val="20"/>
    </w:rPr>
  </w:style>
  <w:style w:styleId="Style_40" w:type="paragraph">
    <w:name w:val="Balloon Text"/>
    <w:basedOn w:val="Style_6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6_ch"/>
    <w:link w:val="Style_40"/>
    <w:rPr>
      <w:rFonts w:ascii="Tahoma" w:hAnsi="Tahoma"/>
      <w:sz w:val="16"/>
    </w:rPr>
  </w:style>
  <w:style w:styleId="Style_41" w:type="paragraph">
    <w:name w:val="Body Text Indent"/>
    <w:basedOn w:val="Style_6"/>
    <w:link w:val="Style_41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1_ch" w:type="character">
    <w:name w:val="Body Text Indent"/>
    <w:basedOn w:val="Style_6_ch"/>
    <w:link w:val="Style_41"/>
    <w:rPr>
      <w:rFonts w:ascii="Times New Roman" w:hAnsi="Times New Roman"/>
      <w:sz w:val="28"/>
    </w:rPr>
  </w:style>
  <w:style w:styleId="Style_42" w:type="paragraph">
    <w:name w:val="toc 8"/>
    <w:next w:val="Style_6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Без интервала2"/>
    <w:link w:val="Style_43_ch"/>
    <w:pPr>
      <w:spacing w:after="0" w:line="240" w:lineRule="auto"/>
      <w:ind/>
    </w:pPr>
    <w:rPr>
      <w:rFonts w:ascii="Calibri" w:hAnsi="Calibri"/>
    </w:rPr>
  </w:style>
  <w:style w:styleId="Style_43_ch" w:type="character">
    <w:name w:val="Без интервала2"/>
    <w:link w:val="Style_43"/>
    <w:rPr>
      <w:rFonts w:ascii="Calibri" w:hAnsi="Calibri"/>
    </w:rPr>
  </w:style>
  <w:style w:styleId="Style_44" w:type="paragraph">
    <w:name w:val="toc 5"/>
    <w:next w:val="Style_6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Строгий1"/>
    <w:basedOn w:val="Style_9"/>
    <w:link w:val="Style_45_ch"/>
    <w:rPr>
      <w:b w:val="1"/>
    </w:rPr>
  </w:style>
  <w:style w:styleId="Style_45_ch" w:type="character">
    <w:name w:val="Строгий1"/>
    <w:basedOn w:val="Style_9_ch"/>
    <w:link w:val="Style_45"/>
    <w:rPr>
      <w:b w:val="1"/>
    </w:rPr>
  </w:style>
  <w:style w:styleId="Style_46" w:type="paragraph">
    <w:name w:val="Знак Знак1 Знак"/>
    <w:basedOn w:val="Style_6"/>
    <w:link w:val="Style_4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6_ch" w:type="character">
    <w:name w:val="Знак Знак1 Знак"/>
    <w:basedOn w:val="Style_6_ch"/>
    <w:link w:val="Style_46"/>
    <w:rPr>
      <w:rFonts w:ascii="Times New Roman" w:hAnsi="Times New Roman"/>
      <w:sz w:val="20"/>
    </w:rPr>
  </w:style>
  <w:style w:styleId="Style_47" w:type="paragraph">
    <w:name w:val="ConsPlusNonformat"/>
    <w:link w:val="Style_47_ch"/>
    <w:pPr>
      <w:spacing w:after="0" w:line="240" w:lineRule="auto"/>
      <w:ind/>
    </w:pPr>
    <w:rPr>
      <w:rFonts w:ascii="Courier New" w:hAnsi="Courier New"/>
      <w:sz w:val="20"/>
    </w:rPr>
  </w:style>
  <w:style w:styleId="Style_47_ch" w:type="character">
    <w:name w:val="ConsPlusNonformat"/>
    <w:link w:val="Style_47"/>
    <w:rPr>
      <w:rFonts w:ascii="Courier New" w:hAnsi="Courier New"/>
      <w:sz w:val="20"/>
    </w:rPr>
  </w:style>
  <w:style w:styleId="Style_48" w:type="paragraph">
    <w:name w:val="Subtitle"/>
    <w:next w:val="Style_6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No Spacing"/>
    <w:link w:val="Style_49_ch"/>
    <w:pPr>
      <w:spacing w:after="0" w:line="240" w:lineRule="auto"/>
      <w:ind/>
    </w:pPr>
    <w:rPr>
      <w:rFonts w:ascii="Times New Roman" w:hAnsi="Times New Roman"/>
      <w:sz w:val="28"/>
    </w:rPr>
  </w:style>
  <w:style w:styleId="Style_49_ch" w:type="character">
    <w:name w:val="No Spacing"/>
    <w:link w:val="Style_49"/>
    <w:rPr>
      <w:rFonts w:ascii="Times New Roman" w:hAnsi="Times New Roman"/>
      <w:sz w:val="28"/>
    </w:rPr>
  </w:style>
  <w:style w:styleId="Style_50" w:type="paragraph">
    <w:name w:val="Основной текст5"/>
    <w:basedOn w:val="Style_6"/>
    <w:link w:val="Style_50_ch"/>
    <w:pPr>
      <w:widowControl w:val="0"/>
      <w:spacing w:after="0" w:line="202" w:lineRule="exact"/>
      <w:ind/>
    </w:pPr>
    <w:rPr>
      <w:sz w:val="18"/>
    </w:rPr>
  </w:style>
  <w:style w:styleId="Style_50_ch" w:type="character">
    <w:name w:val="Основной текст5"/>
    <w:basedOn w:val="Style_6_ch"/>
    <w:link w:val="Style_50"/>
    <w:rPr>
      <w:sz w:val="18"/>
    </w:rPr>
  </w:style>
  <w:style w:styleId="Style_3" w:type="paragraph">
    <w:name w:val="Title"/>
    <w:basedOn w:val="Style_6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_ch" w:type="character">
    <w:name w:val="Title"/>
    <w:basedOn w:val="Style_6_ch"/>
    <w:link w:val="Style_3"/>
    <w:rPr>
      <w:rFonts w:ascii="Times New Roman" w:hAnsi="Times New Roman"/>
      <w:sz w:val="36"/>
    </w:rPr>
  </w:style>
  <w:style w:styleId="Style_51" w:type="paragraph">
    <w:name w:val="heading 4"/>
    <w:basedOn w:val="Style_6"/>
    <w:next w:val="Style_6"/>
    <w:link w:val="Style_51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51_ch" w:type="character">
    <w:name w:val="heading 4"/>
    <w:basedOn w:val="Style_6_ch"/>
    <w:link w:val="Style_51"/>
    <w:rPr>
      <w:rFonts w:ascii="Times New Roman" w:hAnsi="Times New Roman"/>
      <w:b w:val="1"/>
      <w:sz w:val="28"/>
    </w:rPr>
  </w:style>
  <w:style w:styleId="Style_52" w:type="paragraph">
    <w:name w:val="Normal (Web)"/>
    <w:basedOn w:val="Style_6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Normal (Web)"/>
    <w:basedOn w:val="Style_6_ch"/>
    <w:link w:val="Style_52"/>
    <w:rPr>
      <w:rFonts w:ascii="Times New Roman" w:hAnsi="Times New Roman"/>
      <w:sz w:val="24"/>
    </w:rPr>
  </w:style>
  <w:style w:styleId="Style_53" w:type="paragraph">
    <w:name w:val="Выделение1"/>
    <w:basedOn w:val="Style_9"/>
    <w:link w:val="Style_53_ch"/>
    <w:rPr>
      <w:i w:val="1"/>
    </w:rPr>
  </w:style>
  <w:style w:styleId="Style_53_ch" w:type="character">
    <w:name w:val="Выделение1"/>
    <w:basedOn w:val="Style_9_ch"/>
    <w:link w:val="Style_53"/>
    <w:rPr>
      <w:i w:val="1"/>
    </w:rPr>
  </w:style>
  <w:style w:styleId="Style_54" w:type="paragraph">
    <w:name w:val="Основной текст1"/>
    <w:link w:val="Style_54_ch"/>
    <w:rPr>
      <w:rFonts w:ascii="Courier New" w:hAnsi="Courier New"/>
      <w:sz w:val="18"/>
      <w:highlight w:val="white"/>
    </w:rPr>
  </w:style>
  <w:style w:styleId="Style_54_ch" w:type="character">
    <w:name w:val="Основной текст1"/>
    <w:link w:val="Style_54"/>
    <w:rPr>
      <w:rFonts w:ascii="Courier New" w:hAnsi="Courier New"/>
      <w:sz w:val="18"/>
      <w:highlight w:val="white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55" w:type="paragraph">
    <w:name w:val="heading 2"/>
    <w:basedOn w:val="Style_6"/>
    <w:next w:val="Style_6"/>
    <w:link w:val="Style_55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55_ch" w:type="character">
    <w:name w:val="heading 2"/>
    <w:basedOn w:val="Style_6_ch"/>
    <w:link w:val="Style_55"/>
    <w:rPr>
      <w:rFonts w:ascii="Times New Roman" w:hAnsi="Times New Roman"/>
      <w:sz w:val="28"/>
    </w:rPr>
  </w:style>
  <w:style w:styleId="Style_56" w:type="paragraph">
    <w:name w:val="Нормальный (таблица)"/>
    <w:basedOn w:val="Style_6"/>
    <w:next w:val="Style_6"/>
    <w:link w:val="Style_5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6_ch" w:type="character">
    <w:name w:val="Нормальный (таблица)"/>
    <w:basedOn w:val="Style_6_ch"/>
    <w:link w:val="Style_56"/>
    <w:rPr>
      <w:rFonts w:ascii="Arial" w:hAnsi="Arial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2024-11-02T07:13:35Z</dcterms:modified>
</cp:coreProperties>
</file>