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9" w:rsidRDefault="002D2D49" w:rsidP="002D2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РОСТОВСКАЯ ОБЛАСТЬ  НЕКЛИНОВСКИЙ РАЙОН</w:t>
      </w:r>
    </w:p>
    <w:p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ПОСЕЛЕНИЯ»</w:t>
      </w:r>
    </w:p>
    <w:p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Pr="002D2D49" w:rsidRDefault="005F50C4" w:rsidP="002D2D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28.01</w:t>
      </w:r>
      <w:r w:rsidR="00417BB3">
        <w:rPr>
          <w:rFonts w:ascii="Times New Roman" w:hAnsi="Times New Roman"/>
          <w:sz w:val="24"/>
          <w:szCs w:val="24"/>
          <w:lang w:val="ru-RU"/>
        </w:rPr>
        <w:t>.2019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DD0DA1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11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сельского поселения от 23.10.2018г № 189 «Об утверждении  муниципальной программы Троицкого сельского поселения «Охрана окружающей среды и рациональное природопользование»</w:t>
      </w:r>
    </w:p>
    <w:p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7ADA" w:rsidRPr="002D2D49" w:rsidRDefault="002D2D49" w:rsidP="002D2D49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2D49">
        <w:rPr>
          <w:rFonts w:ascii="Times New Roman" w:hAnsi="Times New Roman"/>
          <w:color w:val="000000"/>
          <w:sz w:val="24"/>
          <w:szCs w:val="24"/>
          <w:lang w:val="ru-RU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 №</w:t>
      </w:r>
      <w:r w:rsidR="00DD0DA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142 от 27.12.201</w:t>
      </w:r>
      <w:r w:rsidR="00DD0DA1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г. «О бюджете Троицкого сельского поселения на 2019-2021г.»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, в соответствии с постановлением Администрации Троицкого сельского поселения Неклиновского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proofErr w:type="spellStart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spellEnd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с т а </w:t>
      </w:r>
      <w:proofErr w:type="spellStart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в л я е т:</w:t>
      </w:r>
    </w:p>
    <w:p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E7ADA" w:rsidRPr="00417BB3" w:rsidRDefault="00417BB3" w:rsidP="00417BB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189 </w:t>
      </w:r>
      <w:r w:rsidRPr="00417BB3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EE7ADA" w:rsidRDefault="00EE7ADA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:rsidR="000D321F" w:rsidRP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:rsidR="00417BB3" w:rsidRPr="00417BB3" w:rsidRDefault="00417BB3" w:rsidP="00417BB3">
      <w:pPr>
        <w:pageBreakBefore/>
        <w:suppressAutoHyphens/>
        <w:spacing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:rsidR="00417BB3" w:rsidRPr="00417BB3" w:rsidRDefault="00417BB3" w:rsidP="00417BB3">
      <w:pPr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:rsidR="00417BB3" w:rsidRPr="00417BB3" w:rsidRDefault="00417BB3" w:rsidP="00417BB3">
      <w:pPr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:rsidR="00417BB3" w:rsidRPr="00417BB3" w:rsidRDefault="00417BB3" w:rsidP="00417BB3">
      <w:pPr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:rsidR="00417BB3" w:rsidRPr="00417BB3" w:rsidRDefault="00417BB3" w:rsidP="00417BB3">
      <w:pPr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5F5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.2019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№</w:t>
      </w:r>
      <w:r w:rsidR="005F5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11</w:t>
      </w:r>
    </w:p>
    <w:p w:rsidR="00417BB3" w:rsidRPr="00417BB3" w:rsidRDefault="00417BB3" w:rsidP="00417BB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417BB3" w:rsidRPr="00417BB3" w:rsidRDefault="00417BB3" w:rsidP="00417BB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417BB3" w:rsidRPr="005F50C4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</w:t>
            </w:r>
            <w:r w:rsidRPr="00417BB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(далее – муниципальная программа)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5F50C4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17BB3" w:rsidRPr="00417BB3" w:rsidTr="00417BB3">
        <w:trPr>
          <w:trHeight w:val="8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Улучшение экологической обстановки в Троицком сельском поселении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 Формирование экологической культуры .</w:t>
            </w:r>
          </w:p>
        </w:tc>
      </w:tr>
      <w:tr w:rsidR="00417BB3" w:rsidRPr="00417BB3" w:rsidTr="00417BB3">
        <w:trPr>
          <w:trHeight w:val="962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Повышение уровня заинтересованности населения в решении вопросов в области обращения с отходами;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Улучшение состояния водных объектов;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17BB3" w:rsidRPr="005F50C4" w:rsidTr="00417BB3">
        <w:trPr>
          <w:trHeight w:val="1509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Доля площади Троицкого сельского поселения , охваченная мероприятиями по охране окружающей среды территории, в общей площади сельского поселения,  процент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417BB3" w:rsidRPr="005F50C4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417BB3" w:rsidRPr="005F50C4" w:rsidTr="00417BB3">
        <w:trPr>
          <w:trHeight w:val="10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BE6E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356,0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из средств областного бюджета – 0,0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тыс. руб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лей; из средств бюджета Троицкого сельского поселения – </w:t>
            </w:r>
            <w:r w:rsidR="00BE6E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356,0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417BB3" w:rsidRPr="00417BB3" w:rsidRDefault="00DD0DA1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125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DD0DA1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125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5F50C4" w:rsidTr="00417BB3">
        <w:trPr>
          <w:trHeight w:val="1123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Создание благоприятной окружающей среды и улучшение экологической обстановки в Троицкого сельского поселении.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17BB3" w:rsidRPr="00417BB3" w:rsidRDefault="00417BB3" w:rsidP="00417BB3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417BB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417BB3" w:rsidRPr="005F50C4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:rsidTr="00417BB3">
        <w:trPr>
          <w:trHeight w:val="8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5F50C4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и сохранение природных экосистем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417BB3" w:rsidRPr="005F50C4" w:rsidTr="00417BB3">
        <w:trPr>
          <w:trHeight w:val="706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Задачи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Формирование системы организации сбора и вывоза отходов.</w:t>
            </w:r>
          </w:p>
        </w:tc>
      </w:tr>
      <w:tr w:rsidR="00417BB3" w:rsidRPr="005F50C4" w:rsidTr="00417BB3">
        <w:trPr>
          <w:trHeight w:val="1509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r w:rsidRPr="00417BB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дворов, охваченных предоставлением услуг по сбору и вывозу ТБО, процент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Количество проведенных субботников на территории поселения, единиц</w:t>
            </w:r>
          </w:p>
        </w:tc>
      </w:tr>
      <w:tr w:rsidR="00417BB3" w:rsidRPr="005F50C4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417BB3" w:rsidRPr="005F50C4" w:rsidTr="00417BB3">
        <w:trPr>
          <w:trHeight w:val="10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BE6E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356,0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из средств областного бюджета – 0,0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тыс. руб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лей; из средств бюджета Троицкого сельского поселения – </w:t>
            </w:r>
            <w:r w:rsidR="00BE6E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356,0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417BB3" w:rsidRPr="00417BB3" w:rsidRDefault="00DD0DA1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125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DD0DA1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125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5F50C4" w:rsidTr="00417BB3">
        <w:trPr>
          <w:trHeight w:val="1123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степени информированности и уровня знаний различных категорий населения по обращению с отходами  при их вывозе и сборе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2.Повышение охвата населения по сбору и вывозу ТБО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3.Улучшение санитарного состояния территории поселения</w:t>
            </w:r>
          </w:p>
        </w:tc>
      </w:tr>
    </w:tbl>
    <w:p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  <w:t>Основными приоритетами муниципальной политики в сфере охраны окружающей среды и рационального природопользования на территории Троицкого сельского поселения является: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минимизация негативного воздействия на состояние окружающей среды;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 xml:space="preserve">           расширение системы наблюдения за состоянием окружающей среды;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формирование экологической культуры, развитие экологического просвещения;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обеспечение эффективного участия граждан, общественных объединений и некоммерческих организаций в решении вопросов, связанных с охраной окружающей  среды и обеспечением экологической безопасности.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В соответствии с разработанной Стратегией социально-экономического развития Ростовской области на период до 2030 года основной целью развития Троицкого сельского поселения на среднесрочную и долгосрочную перспективу в сфере экологии является снижение антропогенной нагрузки на окружающую среду, для реализации которой предусмотрены следующие приоритетные задачи:</w:t>
      </w:r>
    </w:p>
    <w:p w:rsidR="00417BB3" w:rsidRPr="00417BB3" w:rsidRDefault="00417BB3" w:rsidP="0041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повышение уровня заинтересованности населения в решении вопросов в области обращения с отходами;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 улучшение состояния водных объектов;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 формирование системы организации сбора и вывоза отходов.</w:t>
      </w:r>
    </w:p>
    <w:p w:rsidR="00417BB3" w:rsidRPr="00417BB3" w:rsidRDefault="00417BB3" w:rsidP="00417BB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Указанные направления реализуются в соответствии со следующими документами:</w:t>
      </w:r>
    </w:p>
    <w:p w:rsidR="00417BB3" w:rsidRPr="00417BB3" w:rsidRDefault="00445A08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hyperlink r:id="rId8" w:history="1">
        <w:r w:rsidR="00417BB3" w:rsidRPr="00417BB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Основами государственной политики</w:t>
        </w:r>
      </w:hyperlink>
      <w:r w:rsidR="00417BB3"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области экологического развития </w:t>
      </w:r>
      <w:r w:rsidR="00417BB3"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Российской Федерации на период до 2030 года, утвержденными Президентом Российской Федерации 30 апреля 2012 г.; </w:t>
      </w:r>
    </w:p>
    <w:p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Стратегией сохранения окружающей среды и природных ресурсов Ростовской области на период до 2020 года, утвержденной постановлением Правительства Ростовской области от 05.02.2013 № 48;</w:t>
      </w:r>
    </w:p>
    <w:p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Водной стратегией Российской Федерации, утвержденной распоряжением Правительства Российской Федерации от 27.08.2009 № 1235-р;</w:t>
      </w:r>
    </w:p>
    <w:p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Комплексной </w:t>
      </w:r>
      <w:hyperlink r:id="rId9" w:history="1">
        <w:r w:rsidRPr="00417BB3">
          <w:rPr>
            <w:rFonts w:ascii="Times New Roman" w:eastAsia="Times New Roman" w:hAnsi="Times New Roman" w:cs="Times New Roman"/>
            <w:kern w:val="2"/>
            <w:sz w:val="28"/>
            <w:szCs w:val="28"/>
            <w:lang w:val="ru-RU" w:eastAsia="ru-RU"/>
          </w:rPr>
          <w:t>стратегией</w:t>
        </w:r>
      </w:hyperlink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обращения с твердыми коммунальными (бытовыми) отходами в Российской Федерации, утвержденной приказом Министерства природных ресурсов и экологии Российской Федерации от 14.08.2013 № 298;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Талице № 6.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на реализацию муниципальной программы приведены в Таблице  № 7.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417BB3" w:rsidRPr="00417BB3" w:rsidSect="00417BB3">
          <w:footerReference w:type="even" r:id="rId10"/>
          <w:footerReference w:type="default" r:id="rId11"/>
          <w:pgSz w:w="11907" w:h="16840" w:code="9"/>
          <w:pgMar w:top="851" w:right="851" w:bottom="709" w:left="1134" w:header="720" w:footer="720" w:gutter="0"/>
          <w:cols w:space="720"/>
        </w:sectPr>
      </w:pPr>
    </w:p>
    <w:p w:rsidR="00417BB3" w:rsidRPr="00417BB3" w:rsidRDefault="00417BB3" w:rsidP="00417BB3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Таблица № 1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Par400"/>
      <w:bookmarkEnd w:id="0"/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показателях муниципальной программы Троицкого сельского поселения 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417BB3" w:rsidRPr="00417BB3" w:rsidTr="00417BB3">
        <w:trPr>
          <w:trHeight w:val="330"/>
        </w:trPr>
        <w:tc>
          <w:tcPr>
            <w:tcW w:w="534" w:type="dxa"/>
            <w:vMerge w:val="restart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proofErr w:type="spellStart"/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</w:t>
            </w:r>
            <w:proofErr w:type="spellEnd"/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Merge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417BB3" w:rsidRPr="005F50C4" w:rsidTr="00417BB3">
        <w:trPr>
          <w:trHeight w:val="225"/>
        </w:trPr>
        <w:tc>
          <w:tcPr>
            <w:tcW w:w="15983" w:type="dxa"/>
            <w:gridSpan w:val="17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417BB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Доля площади Троицкого сельского поселения, охваченная мероприятиями по охране окружающей среды территории, в общей площади сельского поселения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</w:tr>
      <w:tr w:rsidR="00417BB3" w:rsidRPr="005F50C4" w:rsidTr="00417BB3">
        <w:trPr>
          <w:trHeight w:val="225"/>
        </w:trPr>
        <w:tc>
          <w:tcPr>
            <w:tcW w:w="15983" w:type="dxa"/>
            <w:gridSpan w:val="17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1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en-US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»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дворов, охваченных предоставлением услуг по сбору и вывозу ТБО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55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1.2.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Количество проведенных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субботников на территории поселения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</w:tr>
    </w:tbl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br w:type="page"/>
      </w:r>
    </w:p>
    <w:p w:rsidR="00417BB3" w:rsidRPr="00417BB3" w:rsidRDefault="00417BB3" w:rsidP="00417BB3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87"/>
      <w:bookmarkEnd w:id="1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417BB3" w:rsidRPr="005F50C4" w:rsidTr="00417BB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</w:t>
            </w:r>
            <w:proofErr w:type="spellStart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нереализации</w:t>
            </w:r>
            <w:proofErr w:type="spellEnd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основного  мероприятия, приоритетного основного мероприятия, мероприятия ведомственной целевой программы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 w:rsidR="00417BB3" w:rsidRPr="00417BB3" w:rsidTr="00417BB3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417BB3" w:rsidRPr="005F50C4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5F50C4" w:rsidTr="00417BB3">
        <w:trPr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и сохранение природных экосистем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5F50C4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системы организации сбора и вывоза отходов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2" w:name="sub_211"/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степени информированности и уровня знаний различных категорий населения по обращению с отходами  при их вывозе и сборе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степени информированности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45A08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r w:rsidR="00417BB3" w:rsidRPr="00417BB3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1.</w:t>
              </w:r>
            </w:hyperlink>
            <w:r w:rsidR="00417BB3"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сбора и вывоза ТБО на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охвата населения по сбору и вывозу ТБО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Увеличение несанкционированных свалок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1.3.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Вывоз ТБО с остановочных площадок, расположенных на территории поселения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 xml:space="preserve">Администрация Троицкого </w:t>
            </w: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Улучшение санитарного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состояния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Ухудшение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санитарного состояния территории поселения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Увеличение несанкционированных свалок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Противоклещевая обработка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Ухудшение санитарного состояния территории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</w:t>
            </w:r>
          </w:p>
        </w:tc>
      </w:tr>
    </w:tbl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417BB3" w:rsidRPr="00417BB3" w:rsidRDefault="00417BB3" w:rsidP="00417BB3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6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Par676"/>
      <w:bookmarkEnd w:id="3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1418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417BB3" w:rsidRPr="00417BB3" w:rsidTr="00417BB3">
        <w:trPr>
          <w:trHeight w:val="7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417BB3" w:rsidRPr="00417BB3" w:rsidTr="00417BB3">
        <w:trPr>
          <w:gridAfter w:val="1"/>
          <w:wAfter w:w="11" w:type="dxa"/>
          <w:cantSplit/>
          <w:trHeight w:val="20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3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694" w:type="dxa"/>
            <w:vMerge w:val="restart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Муниципальная программа «</w:t>
            </w: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BE6EE0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356,0</w:t>
            </w:r>
          </w:p>
        </w:tc>
        <w:tc>
          <w:tcPr>
            <w:tcW w:w="709" w:type="dxa"/>
          </w:tcPr>
          <w:p w:rsidR="00417BB3" w:rsidRPr="00417BB3" w:rsidRDefault="00BE6EE0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125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694" w:type="dxa"/>
            <w:vMerge/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BE6EE0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356,0</w:t>
            </w:r>
          </w:p>
        </w:tc>
        <w:tc>
          <w:tcPr>
            <w:tcW w:w="709" w:type="dxa"/>
          </w:tcPr>
          <w:p w:rsidR="00417BB3" w:rsidRPr="00417BB3" w:rsidRDefault="00BE6EE0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125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694" w:type="dxa"/>
            <w:vAlign w:val="center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Подпрограмма 1</w:t>
            </w:r>
          </w:p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BE6EE0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  <w:r w:rsidR="00DD0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709" w:type="dxa"/>
          </w:tcPr>
          <w:p w:rsidR="00417BB3" w:rsidRPr="00417BB3" w:rsidRDefault="00DD0DA1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  <w:r w:rsidR="00BE6E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1.1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Проведение сходов граждан с доведением информации о порядке </w:t>
            </w: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обращения с отходами при их сборе и вывозе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 xml:space="preserve">Администрация Троицкого сельского </w:t>
            </w: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Основное мероприятие 1.2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сбора и вывоза ТБО на территории поселения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BE6EE0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115,0</w:t>
            </w:r>
          </w:p>
        </w:tc>
        <w:tc>
          <w:tcPr>
            <w:tcW w:w="709" w:type="dxa"/>
          </w:tcPr>
          <w:p w:rsidR="00417BB3" w:rsidRPr="00417BB3" w:rsidRDefault="00BE6EE0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115,0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мероприятие1.3.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Вывоз ТБО с остановочных площадок, расположенных на территории поселения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:rsidR="00417BB3" w:rsidRPr="00417BB3" w:rsidRDefault="00BE6EE0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121</w:t>
            </w:r>
            <w:r w:rsidR="00417BB3"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BE6EE0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мероприятие1.4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мероприятие1.5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Противоклещевая обработка территории поселения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</w:tr>
    </w:tbl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&lt;2&gt;</w:t>
      </w:r>
      <w:bookmarkStart w:id="4" w:name="Par867"/>
      <w:bookmarkEnd w:id="4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 расходов отчетного финансового года в текущем финансовом году не допускается.</w:t>
      </w:r>
    </w:p>
    <w:p w:rsidR="00417BB3" w:rsidRPr="00417BB3" w:rsidRDefault="00445A08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anchor="Par866" w:history="1">
        <w:r w:rsidR="00417BB3" w:rsidRPr="00417BB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417BB3"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5" w:name="Par879"/>
      <w:bookmarkEnd w:id="5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реализацию муниципальной программы Троицкого сельского поселения 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17BB3" w:rsidRPr="00417BB3" w:rsidTr="00417BB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417BB3" w:rsidRPr="00417BB3" w:rsidTr="00417BB3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:rsidR="00417BB3" w:rsidRPr="00417BB3" w:rsidRDefault="00417BB3" w:rsidP="0041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:rsidR="00417BB3" w:rsidRPr="00417BB3" w:rsidRDefault="00417BB3" w:rsidP="0041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:rsidR="00417BB3" w:rsidRPr="00417BB3" w:rsidRDefault="00417BB3" w:rsidP="00417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:rsidR="00417BB3" w:rsidRPr="00417BB3" w:rsidRDefault="00417BB3" w:rsidP="00417BB3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417BB3" w:rsidRPr="00417BB3" w:rsidTr="00417BB3">
        <w:trPr>
          <w:trHeight w:val="315"/>
          <w:tblHeader/>
        </w:trPr>
        <w:tc>
          <w:tcPr>
            <w:tcW w:w="1701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 w:val="restart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417BB3" w:rsidRPr="00417BB3" w:rsidRDefault="00BE6EE0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356,0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BE6EE0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125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417BB3" w:rsidRPr="00417BB3" w:rsidRDefault="00BE6EE0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356,0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BE6EE0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125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17BB3" w:rsidRPr="00417BB3" w:rsidTr="00417BB3">
        <w:trPr>
          <w:trHeight w:val="535"/>
        </w:trPr>
        <w:tc>
          <w:tcPr>
            <w:tcW w:w="1701" w:type="dxa"/>
            <w:vMerge/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 w:val="restart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417BB3" w:rsidRPr="00417BB3" w:rsidRDefault="00BE6EE0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356,0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DD0DA1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125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417BB3" w:rsidRPr="00417BB3" w:rsidRDefault="00BE6EE0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356,0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DD0DA1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125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&lt;2&gt; Корректировка расходов отчетного финансового года в текущем финансовом году не допускается. 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sectPr w:rsidR="00417BB3" w:rsidRPr="00417BB3" w:rsidSect="00417BB3">
          <w:pgSz w:w="16840" w:h="11907" w:orient="landscape" w:code="9"/>
          <w:pgMar w:top="1304" w:right="426" w:bottom="709" w:left="568" w:header="720" w:footer="720" w:gutter="0"/>
          <w:cols w:space="720"/>
          <w:titlePg/>
          <w:docGrid w:linePitch="272"/>
        </w:sectPr>
      </w:pPr>
    </w:p>
    <w:p w:rsidR="00EE7ADA" w:rsidRPr="005F50C4" w:rsidRDefault="00EE7ADA" w:rsidP="005F50C4">
      <w:pPr>
        <w:tabs>
          <w:tab w:val="left" w:pos="162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EE7ADA" w:rsidRPr="005F50C4" w:rsidSect="00417B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FA" w:rsidRDefault="006278FA" w:rsidP="00DA2D20">
      <w:pPr>
        <w:spacing w:after="0" w:line="240" w:lineRule="auto"/>
      </w:pPr>
      <w:r>
        <w:separator/>
      </w:r>
    </w:p>
  </w:endnote>
  <w:endnote w:type="continuationSeparator" w:id="1">
    <w:p w:rsidR="006278FA" w:rsidRDefault="006278FA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B3" w:rsidRDefault="00445A08" w:rsidP="00417BB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17BB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17BB3" w:rsidRDefault="00417B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B3" w:rsidRDefault="00445A08" w:rsidP="00417BB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17B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F50C4">
      <w:rPr>
        <w:rStyle w:val="ad"/>
        <w:noProof/>
      </w:rPr>
      <w:t>12</w:t>
    </w:r>
    <w:r>
      <w:rPr>
        <w:rStyle w:val="ad"/>
      </w:rPr>
      <w:fldChar w:fldCharType="end"/>
    </w:r>
  </w:p>
  <w:p w:rsidR="00417BB3" w:rsidRDefault="00417BB3" w:rsidP="00417BB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B3" w:rsidRDefault="00417BB3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B3" w:rsidRDefault="00417BB3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B3" w:rsidRDefault="00417B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FA" w:rsidRDefault="006278FA" w:rsidP="00DA2D20">
      <w:pPr>
        <w:spacing w:after="0" w:line="240" w:lineRule="auto"/>
      </w:pPr>
      <w:r>
        <w:separator/>
      </w:r>
    </w:p>
  </w:footnote>
  <w:footnote w:type="continuationSeparator" w:id="1">
    <w:p w:rsidR="006278FA" w:rsidRDefault="006278FA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B3" w:rsidRDefault="00417B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B3" w:rsidRPr="00216B36" w:rsidRDefault="00417BB3" w:rsidP="00A566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B3" w:rsidRDefault="00417B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1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7"/>
  </w:num>
  <w:num w:numId="4">
    <w:abstractNumId w:val="6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10"/>
  </w:num>
  <w:num w:numId="10">
    <w:abstractNumId w:val="0"/>
  </w:num>
  <w:num w:numId="11">
    <w:abstractNumId w:val="36"/>
  </w:num>
  <w:num w:numId="12">
    <w:abstractNumId w:val="38"/>
  </w:num>
  <w:num w:numId="13">
    <w:abstractNumId w:val="19"/>
  </w:num>
  <w:num w:numId="14">
    <w:abstractNumId w:val="18"/>
  </w:num>
  <w:num w:numId="15">
    <w:abstractNumId w:val="31"/>
  </w:num>
  <w:num w:numId="16">
    <w:abstractNumId w:val="25"/>
  </w:num>
  <w:num w:numId="17">
    <w:abstractNumId w:val="14"/>
  </w:num>
  <w:num w:numId="18">
    <w:abstractNumId w:val="21"/>
  </w:num>
  <w:num w:numId="19">
    <w:abstractNumId w:val="2"/>
  </w:num>
  <w:num w:numId="20">
    <w:abstractNumId w:val="16"/>
  </w:num>
  <w:num w:numId="21">
    <w:abstractNumId w:val="13"/>
  </w:num>
  <w:num w:numId="22">
    <w:abstractNumId w:val="23"/>
  </w:num>
  <w:num w:numId="23">
    <w:abstractNumId w:val="37"/>
  </w:num>
  <w:num w:numId="24">
    <w:abstractNumId w:val="3"/>
  </w:num>
  <w:num w:numId="25">
    <w:abstractNumId w:val="24"/>
  </w:num>
  <w:num w:numId="26">
    <w:abstractNumId w:val="27"/>
  </w:num>
  <w:num w:numId="27">
    <w:abstractNumId w:val="29"/>
  </w:num>
  <w:num w:numId="28">
    <w:abstractNumId w:val="33"/>
  </w:num>
  <w:num w:numId="29">
    <w:abstractNumId w:val="34"/>
  </w:num>
  <w:num w:numId="30">
    <w:abstractNumId w:val="30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28"/>
  </w:num>
  <w:num w:numId="36">
    <w:abstractNumId w:val="4"/>
  </w:num>
  <w:num w:numId="37">
    <w:abstractNumId w:val="12"/>
  </w:num>
  <w:num w:numId="38">
    <w:abstractNumId w:val="20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321F"/>
    <w:rsid w:val="000144B4"/>
    <w:rsid w:val="00053E5C"/>
    <w:rsid w:val="00063367"/>
    <w:rsid w:val="000669D7"/>
    <w:rsid w:val="00085CE8"/>
    <w:rsid w:val="000B413A"/>
    <w:rsid w:val="000C5D6D"/>
    <w:rsid w:val="000D321F"/>
    <w:rsid w:val="0016391C"/>
    <w:rsid w:val="001778B9"/>
    <w:rsid w:val="001A1247"/>
    <w:rsid w:val="001B1548"/>
    <w:rsid w:val="001C3D55"/>
    <w:rsid w:val="001D0A34"/>
    <w:rsid w:val="001D271B"/>
    <w:rsid w:val="001D4232"/>
    <w:rsid w:val="00285880"/>
    <w:rsid w:val="00293338"/>
    <w:rsid w:val="00296A09"/>
    <w:rsid w:val="0029722E"/>
    <w:rsid w:val="002D0C23"/>
    <w:rsid w:val="002D2D49"/>
    <w:rsid w:val="002D72D4"/>
    <w:rsid w:val="002E2E9D"/>
    <w:rsid w:val="002F25D4"/>
    <w:rsid w:val="00300FCA"/>
    <w:rsid w:val="00376A78"/>
    <w:rsid w:val="003B49F3"/>
    <w:rsid w:val="003B7DB0"/>
    <w:rsid w:val="003E1786"/>
    <w:rsid w:val="003E3F12"/>
    <w:rsid w:val="00417BB3"/>
    <w:rsid w:val="00445A08"/>
    <w:rsid w:val="00485D71"/>
    <w:rsid w:val="004A0EB7"/>
    <w:rsid w:val="004E160C"/>
    <w:rsid w:val="004F0208"/>
    <w:rsid w:val="0051154A"/>
    <w:rsid w:val="0056033B"/>
    <w:rsid w:val="005928E8"/>
    <w:rsid w:val="0059618A"/>
    <w:rsid w:val="005D2B56"/>
    <w:rsid w:val="005F50C4"/>
    <w:rsid w:val="006208A0"/>
    <w:rsid w:val="006278FA"/>
    <w:rsid w:val="006330A5"/>
    <w:rsid w:val="006C4815"/>
    <w:rsid w:val="006D2398"/>
    <w:rsid w:val="006D5A70"/>
    <w:rsid w:val="006F7727"/>
    <w:rsid w:val="00722A85"/>
    <w:rsid w:val="00784B8A"/>
    <w:rsid w:val="00797959"/>
    <w:rsid w:val="00803D52"/>
    <w:rsid w:val="00820271"/>
    <w:rsid w:val="00830E0A"/>
    <w:rsid w:val="00867204"/>
    <w:rsid w:val="00870176"/>
    <w:rsid w:val="0088209E"/>
    <w:rsid w:val="00894D38"/>
    <w:rsid w:val="00947BD3"/>
    <w:rsid w:val="00993F9A"/>
    <w:rsid w:val="009A342C"/>
    <w:rsid w:val="009A3430"/>
    <w:rsid w:val="009E4B01"/>
    <w:rsid w:val="009F27A2"/>
    <w:rsid w:val="00A05C9A"/>
    <w:rsid w:val="00A20C88"/>
    <w:rsid w:val="00A24207"/>
    <w:rsid w:val="00A43E52"/>
    <w:rsid w:val="00A45A0A"/>
    <w:rsid w:val="00A5669A"/>
    <w:rsid w:val="00A61E7D"/>
    <w:rsid w:val="00AE007C"/>
    <w:rsid w:val="00B060C8"/>
    <w:rsid w:val="00B17080"/>
    <w:rsid w:val="00B364C9"/>
    <w:rsid w:val="00B3744F"/>
    <w:rsid w:val="00B61B59"/>
    <w:rsid w:val="00B8055D"/>
    <w:rsid w:val="00B86200"/>
    <w:rsid w:val="00B93604"/>
    <w:rsid w:val="00BE6EE0"/>
    <w:rsid w:val="00BF29E4"/>
    <w:rsid w:val="00C77C99"/>
    <w:rsid w:val="00D14329"/>
    <w:rsid w:val="00D23967"/>
    <w:rsid w:val="00D272AE"/>
    <w:rsid w:val="00D96F94"/>
    <w:rsid w:val="00D97859"/>
    <w:rsid w:val="00DA2D20"/>
    <w:rsid w:val="00DD0DA1"/>
    <w:rsid w:val="00DD4A14"/>
    <w:rsid w:val="00DF6D71"/>
    <w:rsid w:val="00E50123"/>
    <w:rsid w:val="00E73E97"/>
    <w:rsid w:val="00E95CED"/>
    <w:rsid w:val="00EB6B40"/>
    <w:rsid w:val="00EC288B"/>
    <w:rsid w:val="00EE7ADA"/>
    <w:rsid w:val="00F12EB6"/>
    <w:rsid w:val="00F2791D"/>
    <w:rsid w:val="00F33DDE"/>
    <w:rsid w:val="00FD4E61"/>
    <w:rsid w:val="00FD7CEA"/>
    <w:rsid w:val="00FE14EF"/>
    <w:rsid w:val="00FF3872"/>
    <w:rsid w:val="00FF5D5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Bodytext">
    <w:name w:val="Body text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9610EA9EE6F377212D4BEB197CDE60A6EA83E4i3nAN" TargetMode="Externa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9C2B4771D73ECEB33329870B1E02A0B5806698E2B7234597361D490CCD65D4F2B384BC7AF82178r1m4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14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16</cp:revision>
  <cp:lastPrinted>2019-01-10T12:42:00Z</cp:lastPrinted>
  <dcterms:created xsi:type="dcterms:W3CDTF">2018-02-02T06:55:00Z</dcterms:created>
  <dcterms:modified xsi:type="dcterms:W3CDTF">2019-01-28T08:55:00Z</dcterms:modified>
</cp:coreProperties>
</file>