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BF" w:rsidRDefault="004948BF" w:rsidP="004948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8BF" w:rsidRPr="0008401B" w:rsidRDefault="004948BF" w:rsidP="004948BF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:rsidR="004948BF" w:rsidRPr="001F2414" w:rsidRDefault="004948BF" w:rsidP="004948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948BF" w:rsidRPr="001F2414" w:rsidRDefault="004948BF" w:rsidP="004948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4948BF" w:rsidRPr="001F2414" w:rsidRDefault="004948BF" w:rsidP="004948BF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ПОСЕЛЕНИЯ»</w:t>
      </w:r>
    </w:p>
    <w:p w:rsidR="004948BF" w:rsidRPr="001F2414" w:rsidRDefault="004948BF" w:rsidP="004948BF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4948BF" w:rsidRPr="001F2414" w:rsidRDefault="004948BF" w:rsidP="004948BF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4948BF" w:rsidRPr="001F2414" w:rsidRDefault="004948BF" w:rsidP="004948BF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4948BF" w:rsidRPr="00314CBA" w:rsidRDefault="004948BF" w:rsidP="004948BF">
      <w:pPr>
        <w:pStyle w:val="a6"/>
        <w:rPr>
          <w:rFonts w:ascii="Times New Roman" w:hAnsi="Times New Roman"/>
          <w:szCs w:val="28"/>
        </w:rPr>
      </w:pPr>
      <w:r w:rsidRPr="00314CBA">
        <w:rPr>
          <w:rFonts w:ascii="Times New Roman" w:hAnsi="Times New Roman"/>
          <w:szCs w:val="28"/>
        </w:rPr>
        <w:t>ПОСТАНОВЛЕНИЕ</w:t>
      </w:r>
    </w:p>
    <w:p w:rsidR="004948BF" w:rsidRPr="004948BF" w:rsidRDefault="004948BF" w:rsidP="00494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48BF" w:rsidRPr="004948BF" w:rsidRDefault="004948BF" w:rsidP="00494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 xml:space="preserve">с. Троицкое </w:t>
      </w:r>
    </w:p>
    <w:p w:rsidR="004948BF" w:rsidRDefault="004948BF" w:rsidP="0049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04865">
        <w:rPr>
          <w:rFonts w:ascii="Times New Roman" w:eastAsia="Times New Roman" w:hAnsi="Times New Roman" w:cs="Times New Roman"/>
          <w:sz w:val="28"/>
          <w:szCs w:val="28"/>
        </w:rPr>
        <w:t>«21»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48B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948BF">
        <w:rPr>
          <w:rFonts w:ascii="Times New Roman" w:eastAsia="Times New Roman" w:hAnsi="Times New Roman" w:cs="Times New Roman"/>
          <w:sz w:val="28"/>
          <w:szCs w:val="28"/>
        </w:rPr>
        <w:t xml:space="preserve">г.    </w:t>
      </w:r>
      <w:r w:rsidRPr="004948BF">
        <w:rPr>
          <w:rFonts w:ascii="Times New Roman" w:eastAsia="Times New Roman" w:hAnsi="Times New Roman" w:cs="Times New Roman"/>
          <w:sz w:val="28"/>
          <w:szCs w:val="28"/>
        </w:rPr>
        <w:tab/>
      </w:r>
      <w:r w:rsidRPr="004948B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C048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№ 209</w:t>
      </w:r>
    </w:p>
    <w:p w:rsidR="004948BF" w:rsidRPr="004948BF" w:rsidRDefault="004948BF" w:rsidP="0049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8BF" w:rsidRPr="004948BF" w:rsidRDefault="004948BF" w:rsidP="0049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99" w:type="dxa"/>
        <w:tblLayout w:type="fixed"/>
        <w:tblLook w:val="0000"/>
      </w:tblPr>
      <w:tblGrid>
        <w:gridCol w:w="10399"/>
      </w:tblGrid>
      <w:tr w:rsidR="004948BF" w:rsidRPr="004948BF" w:rsidTr="004948BF">
        <w:trPr>
          <w:trHeight w:val="1330"/>
        </w:trPr>
        <w:tc>
          <w:tcPr>
            <w:tcW w:w="10399" w:type="dxa"/>
          </w:tcPr>
          <w:p w:rsidR="004948BF" w:rsidRPr="004948BF" w:rsidRDefault="004948BF" w:rsidP="0049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48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 введении особого противопожарного режима на территории Троицкого сельского поселения Неклиновского района Ростовской области на период проведения Новогодних и Рождественских праздников»</w:t>
            </w:r>
          </w:p>
        </w:tc>
      </w:tr>
    </w:tbl>
    <w:p w:rsidR="004948BF" w:rsidRPr="004948BF" w:rsidRDefault="004948BF" w:rsidP="004948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948BF" w:rsidRPr="004948BF" w:rsidRDefault="004948BF" w:rsidP="004948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30 Федерального закона от 21.12.1994г. № 69-ФЗ «О пожарной безопасности», постановлением Администрации Ростовской области от 05.07.2012г. № 602 «О реализации мер пожарной безопасности в Ростовской области» и решением заседания комиссии по предупреждению и ликвидации чрезвычайных ситуаций и обеспечению пожарной безопасности Ростовской области от 17.12.2010г. № 17 «Об обеспечении пожарной безопасности в период подготовки и празднования Новогодних и Рождественских праздников»,</w:t>
      </w:r>
    </w:p>
    <w:p w:rsidR="004948BF" w:rsidRPr="004948BF" w:rsidRDefault="004948BF" w:rsidP="004948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8BF" w:rsidRPr="004948BF" w:rsidRDefault="004948BF" w:rsidP="004948BF">
      <w:pPr>
        <w:keepNext/>
        <w:spacing w:after="0" w:line="240" w:lineRule="auto"/>
        <w:ind w:firstLine="113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948B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948B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948B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ПОСТАНОВЛЯЮ:</w:t>
      </w:r>
    </w:p>
    <w:p w:rsidR="004948BF" w:rsidRPr="004948BF" w:rsidRDefault="004948BF" w:rsidP="005D0E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8BF" w:rsidRPr="004948BF" w:rsidRDefault="005D0EC3" w:rsidP="005D0E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8BF" w:rsidRPr="004948BF">
        <w:rPr>
          <w:rFonts w:ascii="Times New Roman" w:eastAsia="Times New Roman" w:hAnsi="Times New Roman" w:cs="Times New Roman"/>
          <w:sz w:val="28"/>
          <w:szCs w:val="28"/>
        </w:rPr>
        <w:t>1.Ввести на территории Троицкого сельского поселения особый противопожарный режим в пер</w:t>
      </w:r>
      <w:r w:rsidR="00C04865">
        <w:rPr>
          <w:rFonts w:ascii="Times New Roman" w:eastAsia="Times New Roman" w:hAnsi="Times New Roman" w:cs="Times New Roman"/>
          <w:sz w:val="28"/>
          <w:szCs w:val="28"/>
        </w:rPr>
        <w:t>иод с 25.12.2018г. по 09.01.2019</w:t>
      </w:r>
      <w:r w:rsidR="004948BF" w:rsidRPr="004948B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948BF" w:rsidRPr="004948BF" w:rsidRDefault="005D0EC3" w:rsidP="005D0EC3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8BF" w:rsidRPr="004948BF">
        <w:rPr>
          <w:rFonts w:ascii="Times New Roman" w:eastAsia="Times New Roman" w:hAnsi="Times New Roman" w:cs="Times New Roman"/>
          <w:sz w:val="28"/>
          <w:szCs w:val="28"/>
        </w:rPr>
        <w:t>2.Запретить использование пиротехнических изделий на объектах муниципальной собственности.</w:t>
      </w:r>
    </w:p>
    <w:p w:rsidR="004948BF" w:rsidRPr="004948BF" w:rsidRDefault="005D0EC3" w:rsidP="005D0E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8BF" w:rsidRPr="004948BF">
        <w:rPr>
          <w:rFonts w:ascii="Times New Roman" w:eastAsia="Times New Roman" w:hAnsi="Times New Roman" w:cs="Times New Roman"/>
          <w:sz w:val="28"/>
          <w:szCs w:val="28"/>
        </w:rPr>
        <w:t xml:space="preserve">3.Специалисту </w:t>
      </w:r>
      <w:r w:rsidR="004948BF">
        <w:rPr>
          <w:rFonts w:ascii="Times New Roman" w:eastAsia="Times New Roman" w:hAnsi="Times New Roman" w:cs="Times New Roman"/>
          <w:sz w:val="28"/>
          <w:szCs w:val="28"/>
        </w:rPr>
        <w:t xml:space="preserve">по вопросам ГО ЧС </w:t>
      </w:r>
      <w:r w:rsidR="004948BF" w:rsidRPr="004948BF">
        <w:rPr>
          <w:rFonts w:ascii="Times New Roman" w:eastAsia="Times New Roman" w:hAnsi="Times New Roman" w:cs="Times New Roman"/>
          <w:sz w:val="28"/>
          <w:szCs w:val="28"/>
        </w:rPr>
        <w:t xml:space="preserve">пожарной безопасности  </w:t>
      </w:r>
      <w:r w:rsidR="004948BF">
        <w:rPr>
          <w:rFonts w:ascii="Times New Roman" w:eastAsia="Times New Roman" w:hAnsi="Times New Roman" w:cs="Times New Roman"/>
          <w:sz w:val="28"/>
          <w:szCs w:val="28"/>
        </w:rPr>
        <w:t xml:space="preserve">Котеленко А.П. </w:t>
      </w:r>
      <w:r w:rsidR="004948BF" w:rsidRPr="004948BF">
        <w:rPr>
          <w:rFonts w:ascii="Times New Roman" w:eastAsia="Times New Roman" w:hAnsi="Times New Roman" w:cs="Times New Roman"/>
          <w:sz w:val="28"/>
          <w:szCs w:val="28"/>
        </w:rPr>
        <w:t>организовать информирование населения о мерах пожарной безопасности.</w:t>
      </w:r>
    </w:p>
    <w:p w:rsidR="004948BF" w:rsidRPr="004948BF" w:rsidRDefault="004948BF" w:rsidP="005D0EC3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>4</w:t>
      </w:r>
      <w:r w:rsidR="005D0EC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948BF">
        <w:rPr>
          <w:rFonts w:ascii="Times New Roman" w:eastAsia="Times New Roman" w:hAnsi="Times New Roman" w:cs="Times New Roman"/>
          <w:sz w:val="28"/>
          <w:szCs w:val="28"/>
        </w:rPr>
        <w:t>При необходимости организовать на территории Троицкого сельского поселения своевременную очистку от снега дорог, проездов и подъездов к зданиям, сооружениям и жилым домам.</w:t>
      </w:r>
    </w:p>
    <w:p w:rsidR="004948BF" w:rsidRPr="004948BF" w:rsidRDefault="004948BF" w:rsidP="005D0E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 xml:space="preserve">5.Довести данное постановление до всех руководителей предприятий, организаций, учреждений независимо от форм собственности и ведомственной принадлежности, расположенных на  территории Троицкого сельского поселения с целью издания распорядительных документов, устанавливающих </w:t>
      </w:r>
      <w:r w:rsidRPr="004948BF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дополнительные требования пожарной безопасности на своих территориях и объектах, а также предусматривающие проведение мероприятий по предупреждению пожаров.</w:t>
      </w:r>
    </w:p>
    <w:p w:rsidR="004948BF" w:rsidRPr="004948BF" w:rsidRDefault="004948BF" w:rsidP="005D0E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>6. Строго выполнять дополнительные требования пожарной безопасности, действующие в период особого противопожарного режима (Приложение № 1).</w:t>
      </w:r>
    </w:p>
    <w:p w:rsidR="004948BF" w:rsidRPr="004948BF" w:rsidRDefault="004948BF" w:rsidP="005D0E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>7. Запретить на территории Троицкого сельского поселения торговлю пиротехническими изделиями в необорудованных для этих целей  магазинах , не имеющих сертификатов на торговлю пиротехникой.</w:t>
      </w:r>
    </w:p>
    <w:p w:rsidR="004948BF" w:rsidRPr="004948BF" w:rsidRDefault="004948BF" w:rsidP="005D0E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>8. При проведении массовых мероприятий в Троицкой средней школе, Доме культуры, детском саду «Радуга» обеспечить присутствие должностных лиц, отвечающих за пожарную безопасность .</w:t>
      </w:r>
    </w:p>
    <w:p w:rsidR="004948BF" w:rsidRPr="004948BF" w:rsidRDefault="004948BF" w:rsidP="005D0E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>9. Рекомендовать руководителям Троицкой средней школы, Троицкого ДК и детского сада «Радуга»  организовать комплекс мероприятий, направленных на обеспечение пожарной безопасности во время проведения праздничных мероприятий на вверенных им объектах.</w:t>
      </w:r>
    </w:p>
    <w:p w:rsidR="004948BF" w:rsidRPr="004948BF" w:rsidRDefault="004948BF" w:rsidP="005D0EC3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 xml:space="preserve">10.Контроль за выполнением </w:t>
      </w:r>
      <w:r w:rsidRPr="004948B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  оставляю за собой.</w:t>
      </w:r>
    </w:p>
    <w:p w:rsidR="004948BF" w:rsidRPr="004948BF" w:rsidRDefault="004948BF" w:rsidP="005D0EC3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48BF" w:rsidRPr="004948BF" w:rsidRDefault="004948BF" w:rsidP="004948BF">
      <w:pPr>
        <w:tabs>
          <w:tab w:val="left" w:pos="156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5C13" w:rsidRDefault="004948BF" w:rsidP="0049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495C1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4948BF" w:rsidRPr="004948BF" w:rsidRDefault="004948BF" w:rsidP="0049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>Троицкого сельского поселения</w:t>
      </w:r>
      <w:r w:rsidRPr="004948BF">
        <w:rPr>
          <w:rFonts w:ascii="Times New Roman" w:eastAsia="Times New Roman" w:hAnsi="Times New Roman" w:cs="Times New Roman"/>
          <w:sz w:val="28"/>
          <w:szCs w:val="28"/>
        </w:rPr>
        <w:tab/>
      </w:r>
      <w:r w:rsidRPr="004948BF">
        <w:rPr>
          <w:rFonts w:ascii="Times New Roman" w:eastAsia="Times New Roman" w:hAnsi="Times New Roman" w:cs="Times New Roman"/>
          <w:sz w:val="28"/>
          <w:szCs w:val="28"/>
        </w:rPr>
        <w:tab/>
      </w:r>
      <w:r w:rsidRPr="004948BF">
        <w:rPr>
          <w:rFonts w:ascii="Times New Roman" w:eastAsia="Times New Roman" w:hAnsi="Times New Roman" w:cs="Times New Roman"/>
          <w:sz w:val="28"/>
          <w:szCs w:val="28"/>
        </w:rPr>
        <w:tab/>
      </w:r>
      <w:r w:rsidRPr="004948BF">
        <w:rPr>
          <w:rFonts w:ascii="Times New Roman" w:eastAsia="Times New Roman" w:hAnsi="Times New Roman" w:cs="Times New Roman"/>
          <w:sz w:val="28"/>
          <w:szCs w:val="28"/>
        </w:rPr>
        <w:tab/>
      </w:r>
      <w:r w:rsidRPr="004948BF">
        <w:rPr>
          <w:rFonts w:ascii="Times New Roman" w:eastAsia="Times New Roman" w:hAnsi="Times New Roman" w:cs="Times New Roman"/>
          <w:sz w:val="28"/>
          <w:szCs w:val="28"/>
        </w:rPr>
        <w:tab/>
      </w:r>
      <w:r w:rsidRPr="004948BF">
        <w:rPr>
          <w:rFonts w:ascii="Times New Roman" w:eastAsia="Times New Roman" w:hAnsi="Times New Roman" w:cs="Times New Roman"/>
          <w:sz w:val="28"/>
          <w:szCs w:val="28"/>
        </w:rPr>
        <w:tab/>
      </w:r>
      <w:r w:rsidR="00495C13">
        <w:rPr>
          <w:rFonts w:ascii="Times New Roman" w:eastAsia="Times New Roman" w:hAnsi="Times New Roman" w:cs="Times New Roman"/>
          <w:sz w:val="28"/>
          <w:szCs w:val="28"/>
        </w:rPr>
        <w:t>О.Н. Гурина</w:t>
      </w:r>
    </w:p>
    <w:p w:rsidR="004948BF" w:rsidRPr="004948BF" w:rsidRDefault="004948BF" w:rsidP="004948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8BF" w:rsidRPr="004948BF" w:rsidRDefault="004948BF" w:rsidP="004948BF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4948B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4948BF" w:rsidRPr="004948BF" w:rsidRDefault="004948BF" w:rsidP="004948BF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48BF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4948BF" w:rsidRPr="004948BF" w:rsidRDefault="004948BF" w:rsidP="004948BF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48B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4948BF" w:rsidRPr="004948BF" w:rsidRDefault="004948BF" w:rsidP="004948BF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48BF"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</w:p>
    <w:p w:rsidR="004948BF" w:rsidRPr="004948BF" w:rsidRDefault="004948BF" w:rsidP="004948BF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48B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04865">
        <w:rPr>
          <w:rFonts w:ascii="Times New Roman" w:eastAsia="Times New Roman" w:hAnsi="Times New Roman" w:cs="Times New Roman"/>
          <w:sz w:val="24"/>
          <w:szCs w:val="24"/>
        </w:rPr>
        <w:t>21.12</w:t>
      </w:r>
      <w:r w:rsidRPr="004948BF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495C13">
        <w:rPr>
          <w:rFonts w:ascii="Times New Roman" w:eastAsia="Times New Roman" w:hAnsi="Times New Roman" w:cs="Times New Roman"/>
          <w:sz w:val="24"/>
          <w:szCs w:val="24"/>
        </w:rPr>
        <w:t>8</w:t>
      </w:r>
      <w:r w:rsidR="00C04865">
        <w:rPr>
          <w:rFonts w:ascii="Times New Roman" w:eastAsia="Times New Roman" w:hAnsi="Times New Roman" w:cs="Times New Roman"/>
          <w:sz w:val="24"/>
          <w:szCs w:val="24"/>
        </w:rPr>
        <w:t>г. № 209</w:t>
      </w:r>
    </w:p>
    <w:p w:rsidR="004948BF" w:rsidRPr="004948BF" w:rsidRDefault="004948BF" w:rsidP="00494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948BF" w:rsidRPr="004948BF" w:rsidRDefault="004948BF" w:rsidP="00494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>ДОПОЛНИТЕЛЬНЫЕ ТРЕБОВАНИЯ</w:t>
      </w:r>
    </w:p>
    <w:p w:rsidR="004948BF" w:rsidRPr="004948BF" w:rsidRDefault="004948BF" w:rsidP="00494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>пожарной  безопасности, действующие</w:t>
      </w:r>
    </w:p>
    <w:p w:rsidR="004948BF" w:rsidRPr="004948BF" w:rsidRDefault="004948BF" w:rsidP="00494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>в период особого противопожарного режима</w:t>
      </w:r>
    </w:p>
    <w:p w:rsidR="004948BF" w:rsidRPr="004948BF" w:rsidRDefault="004948BF" w:rsidP="00494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48BF" w:rsidRPr="004948BF" w:rsidRDefault="004948BF" w:rsidP="004948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>1. Запрещается применение (использование) пиротехнических изделий в условиях (в помещениях, в закрытых пространствах) и способами, не предусмотренными нормативной документацией на изделие, производить разборку и доработку (переснаряжение) пиротехнических изделий, а также использование их не по назначению.</w:t>
      </w:r>
    </w:p>
    <w:p w:rsidR="004948BF" w:rsidRPr="004948BF" w:rsidRDefault="004948BF" w:rsidP="004948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>2. При реализации и приобретении населением пиротехнических изделий запрещаются любые проверки, кроме визуального осмотра.</w:t>
      </w:r>
    </w:p>
    <w:p w:rsidR="004948BF" w:rsidRPr="004948BF" w:rsidRDefault="004948BF" w:rsidP="004948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>3. Запрещается какое-либо действие с пиротехническим изделием, не имеющим (утратившим) идентификационные признаки, с вышедшим сроком годности, следами порчи и (или) без инструкции по применению.</w:t>
      </w:r>
    </w:p>
    <w:p w:rsidR="004948BF" w:rsidRPr="004948BF" w:rsidRDefault="004948BF" w:rsidP="004948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>4. Распространение пиротехнических изделий бытового назначения следует осуществлять только в отдельно стоящих зданиях (сооружениях) специализированных магазинов или в специализированных отделах (секциях), выгороженных противопожарными перегородками с заполнением проемов противопожарными окнами и дверями, в магазинах, которые не являются встроенными в здания другого функционального назначения. При этом отделы (секции) по продаже пиротехнических изделий должны располагаться на верхних этажах магазинов и не примыкать к эвакуационным выходам. Пиротехнические изделия должны храниться в металлических шкафах.</w:t>
      </w:r>
    </w:p>
    <w:p w:rsidR="004948BF" w:rsidRPr="004948BF" w:rsidRDefault="004948BF" w:rsidP="004948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>5. Полы в местах реализации и хранения пиротехнических изделий должны быть выполнены из негорючих материалов, исключающих образование искр.</w:t>
      </w:r>
    </w:p>
    <w:p w:rsidR="004948BF" w:rsidRPr="004948BF" w:rsidRDefault="004948BF" w:rsidP="004948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>6. Общая масса пиротехнических изделий в местах реализации, при хранении в металлических ящиках (сейфах), не должна превышать 50 (пятьдесят) килограммов. Запрещается раскрывать упаковку изготовителя пиротехнических изделий в местах их хранения.</w:t>
      </w:r>
    </w:p>
    <w:p w:rsidR="004948BF" w:rsidRPr="004948BF" w:rsidRDefault="004948BF" w:rsidP="004948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>7. Работники организаций, реализующих пиротехнические изделия, должны пройти соответствующий инструктаж о свойствах пиротехнических изделий и мерах пожарной безопасности, с занесением соответствующей записи в журнал инструктажей.</w:t>
      </w:r>
    </w:p>
    <w:p w:rsidR="004948BF" w:rsidRPr="004948BF" w:rsidRDefault="004948BF" w:rsidP="004948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>8. Запрещается реализация пиротехнических изделий:</w:t>
      </w:r>
    </w:p>
    <w:p w:rsidR="004948BF" w:rsidRPr="004948BF" w:rsidRDefault="004948BF" w:rsidP="004948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948BF">
        <w:rPr>
          <w:rFonts w:ascii="Times New Roman" w:eastAsia="Times New Roman" w:hAnsi="Times New Roman" w:cs="Times New Roman"/>
          <w:sz w:val="28"/>
          <w:szCs w:val="28"/>
        </w:rPr>
        <w:tab/>
        <w:t>на улицах с рук, с лотков, палаток, киосков, автотранспорта;</w:t>
      </w:r>
    </w:p>
    <w:p w:rsidR="004948BF" w:rsidRPr="004948BF" w:rsidRDefault="004948BF" w:rsidP="004948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948BF">
        <w:rPr>
          <w:rFonts w:ascii="Times New Roman" w:eastAsia="Times New Roman" w:hAnsi="Times New Roman" w:cs="Times New Roman"/>
          <w:sz w:val="28"/>
          <w:szCs w:val="28"/>
        </w:rPr>
        <w:tab/>
        <w:t>на рынках, ярмарках, базарах, катках и стадионах; в детских, лечебно-профилактических, культурно-зрелищных, спортивных и других учреждениях с массовым пребыванием людей и на прилегающих к ним территориях;</w:t>
      </w:r>
    </w:p>
    <w:p w:rsidR="004948BF" w:rsidRPr="004948BF" w:rsidRDefault="004948BF" w:rsidP="004948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948BF">
        <w:rPr>
          <w:rFonts w:ascii="Times New Roman" w:eastAsia="Times New Roman" w:hAnsi="Times New Roman" w:cs="Times New Roman"/>
          <w:sz w:val="28"/>
          <w:szCs w:val="28"/>
        </w:rPr>
        <w:tab/>
        <w:t>со следами порчи, не в заводской упаковке;</w:t>
      </w:r>
    </w:p>
    <w:p w:rsidR="004948BF" w:rsidRPr="004948BF" w:rsidRDefault="004948BF" w:rsidP="004948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948BF">
        <w:rPr>
          <w:rFonts w:ascii="Times New Roman" w:eastAsia="Times New Roman" w:hAnsi="Times New Roman" w:cs="Times New Roman"/>
          <w:sz w:val="28"/>
          <w:szCs w:val="28"/>
        </w:rPr>
        <w:tab/>
        <w:t>имеющих электрические системы инициирования;</w:t>
      </w:r>
    </w:p>
    <w:p w:rsidR="004948BF" w:rsidRPr="004948BF" w:rsidRDefault="004948BF" w:rsidP="004948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4948BF">
        <w:rPr>
          <w:rFonts w:ascii="Times New Roman" w:eastAsia="Times New Roman" w:hAnsi="Times New Roman" w:cs="Times New Roman"/>
          <w:sz w:val="28"/>
          <w:szCs w:val="28"/>
        </w:rPr>
        <w:tab/>
        <w:t>лицам, не достигшим 16-</w:t>
      </w:r>
      <w:r w:rsidR="00C04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48BF">
        <w:rPr>
          <w:rFonts w:ascii="Times New Roman" w:eastAsia="Times New Roman" w:hAnsi="Times New Roman" w:cs="Times New Roman"/>
          <w:sz w:val="28"/>
          <w:szCs w:val="28"/>
        </w:rPr>
        <w:t>летнего возраста (если иные возрастные ограничения не установлены производителем пиротехнического изделия).</w:t>
      </w:r>
    </w:p>
    <w:p w:rsidR="004948BF" w:rsidRPr="004948BF" w:rsidRDefault="004948BF" w:rsidP="004948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 xml:space="preserve">9. При использовании пиротехнических изделий запрещается: </w:t>
      </w:r>
    </w:p>
    <w:p w:rsidR="004948BF" w:rsidRPr="004948BF" w:rsidRDefault="004948BF" w:rsidP="004948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948BF">
        <w:rPr>
          <w:rFonts w:ascii="Times New Roman" w:eastAsia="Times New Roman" w:hAnsi="Times New Roman" w:cs="Times New Roman"/>
          <w:sz w:val="28"/>
          <w:szCs w:val="28"/>
        </w:rPr>
        <w:tab/>
        <w:t>применение пиротехнических изделий не в соответствии с инструкцией по их эксплуатации и не по назначению;</w:t>
      </w:r>
    </w:p>
    <w:p w:rsidR="004948BF" w:rsidRPr="004948BF" w:rsidRDefault="004948BF" w:rsidP="004948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948BF">
        <w:rPr>
          <w:rFonts w:ascii="Times New Roman" w:eastAsia="Times New Roman" w:hAnsi="Times New Roman" w:cs="Times New Roman"/>
          <w:sz w:val="28"/>
          <w:szCs w:val="28"/>
        </w:rPr>
        <w:tab/>
        <w:t>применение пиротехнических изделий внутри зданий (помещений);</w:t>
      </w:r>
    </w:p>
    <w:p w:rsidR="004948BF" w:rsidRPr="004948BF" w:rsidRDefault="004948BF" w:rsidP="004948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948BF">
        <w:rPr>
          <w:rFonts w:ascii="Times New Roman" w:eastAsia="Times New Roman" w:hAnsi="Times New Roman" w:cs="Times New Roman"/>
          <w:sz w:val="28"/>
          <w:szCs w:val="28"/>
        </w:rPr>
        <w:tab/>
        <w:t>применение пиротехнических изделий на открытых площадках среди скопления людей;</w:t>
      </w:r>
    </w:p>
    <w:p w:rsidR="004948BF" w:rsidRPr="004948BF" w:rsidRDefault="004948BF" w:rsidP="004948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948BF">
        <w:rPr>
          <w:rFonts w:ascii="Times New Roman" w:eastAsia="Times New Roman" w:hAnsi="Times New Roman" w:cs="Times New Roman"/>
          <w:sz w:val="28"/>
          <w:szCs w:val="28"/>
        </w:rPr>
        <w:tab/>
        <w:t>применение пиротехнических изделий ближе 50 метров от деревьев, мачт линий электрических передач, железных дорог, нефтепроводов, газопроводов, продуктопроводов;</w:t>
      </w:r>
    </w:p>
    <w:p w:rsidR="004948BF" w:rsidRPr="004948BF" w:rsidRDefault="004948BF" w:rsidP="004948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948BF">
        <w:rPr>
          <w:rFonts w:ascii="Times New Roman" w:eastAsia="Times New Roman" w:hAnsi="Times New Roman" w:cs="Times New Roman"/>
          <w:sz w:val="28"/>
          <w:szCs w:val="28"/>
        </w:rPr>
        <w:tab/>
        <w:t>применение пиротехнических изделий на крышах строений, балконах, лоджиях;</w:t>
      </w:r>
    </w:p>
    <w:p w:rsidR="004948BF" w:rsidRPr="004948BF" w:rsidRDefault="004948BF" w:rsidP="004948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948BF">
        <w:rPr>
          <w:rFonts w:ascii="Times New Roman" w:eastAsia="Times New Roman" w:hAnsi="Times New Roman" w:cs="Times New Roman"/>
          <w:sz w:val="28"/>
          <w:szCs w:val="28"/>
        </w:rPr>
        <w:tab/>
        <w:t xml:space="preserve"> применение пиротехнических изделий на территории взрывопожароопасных и пожароопасных производственных объектов, лечебных стационаров, детских учреждений;</w:t>
      </w:r>
    </w:p>
    <w:p w:rsidR="004948BF" w:rsidRPr="004948BF" w:rsidRDefault="004948BF" w:rsidP="004948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948BF">
        <w:rPr>
          <w:rFonts w:ascii="Times New Roman" w:eastAsia="Times New Roman" w:hAnsi="Times New Roman" w:cs="Times New Roman"/>
          <w:sz w:val="28"/>
          <w:szCs w:val="28"/>
        </w:rPr>
        <w:tab/>
        <w:t>применение пиротехнических изделий на территории объектов органов государственной власти и местного самоуправления;</w:t>
      </w:r>
    </w:p>
    <w:p w:rsidR="004948BF" w:rsidRPr="004948BF" w:rsidRDefault="004948BF" w:rsidP="004948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948BF">
        <w:rPr>
          <w:rFonts w:ascii="Times New Roman" w:eastAsia="Times New Roman" w:hAnsi="Times New Roman" w:cs="Times New Roman"/>
          <w:sz w:val="28"/>
          <w:szCs w:val="28"/>
        </w:rPr>
        <w:tab/>
        <w:t>применение пиротехнических изделий на расстоянии менее 50 м от зданий и сооружений 5 степени огнестойкости (в деревянном исполнении);</w:t>
      </w:r>
    </w:p>
    <w:p w:rsidR="004948BF" w:rsidRPr="004948BF" w:rsidRDefault="004948BF" w:rsidP="004948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948BF">
        <w:rPr>
          <w:rFonts w:ascii="Times New Roman" w:eastAsia="Times New Roman" w:hAnsi="Times New Roman" w:cs="Times New Roman"/>
          <w:sz w:val="28"/>
          <w:szCs w:val="28"/>
        </w:rPr>
        <w:tab/>
        <w:t>применение пиротехнических изделий при сильном либо порывистом ветре и при грозе;</w:t>
      </w:r>
    </w:p>
    <w:p w:rsidR="004948BF" w:rsidRPr="004948BF" w:rsidRDefault="004948BF" w:rsidP="004948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948BF">
        <w:rPr>
          <w:rFonts w:ascii="Times New Roman" w:eastAsia="Times New Roman" w:hAnsi="Times New Roman" w:cs="Times New Roman"/>
          <w:sz w:val="28"/>
          <w:szCs w:val="28"/>
        </w:rPr>
        <w:tab/>
        <w:t>передача пиротехнических изделий лицам, не достигшим 16-летнего возраста (если иные возрастные ограничения не установлены производителем пиротехнического изделия);</w:t>
      </w:r>
    </w:p>
    <w:p w:rsidR="004948BF" w:rsidRPr="004948BF" w:rsidRDefault="004948BF" w:rsidP="004948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948BF">
        <w:rPr>
          <w:rFonts w:ascii="Times New Roman" w:eastAsia="Times New Roman" w:hAnsi="Times New Roman" w:cs="Times New Roman"/>
          <w:sz w:val="28"/>
          <w:szCs w:val="28"/>
        </w:rPr>
        <w:tab/>
        <w:t>выбрасывать не сработавшие (частично отработавшие) пиротехнические изделия без выполнения мер безопасности, предусмотренных инструкцией по применению этого изделия.</w:t>
      </w:r>
    </w:p>
    <w:p w:rsidR="004948BF" w:rsidRPr="004948BF" w:rsidRDefault="004948BF" w:rsidP="004948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>10. При проведении фейерверков все пиротехники должны допускаться к работам с пиротехническими изделиями только после прохождения противопожарного инструктажа на месте производства работ.</w:t>
      </w:r>
    </w:p>
    <w:p w:rsidR="004948BF" w:rsidRPr="004948BF" w:rsidRDefault="004948BF" w:rsidP="004948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>11. Все работы с пиротехническими изделиями должны проводиться на исправном, аттестованном пусковом оборудовании в соответствии с нормативной документацией. Использование оборудования не по назначению запрещено.</w:t>
      </w:r>
    </w:p>
    <w:p w:rsidR="004948BF" w:rsidRPr="004948BF" w:rsidRDefault="004948BF" w:rsidP="004948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>12. Формирование (подготовка) фейерверков должно осуществляться в специально оборудованных помещениях.</w:t>
      </w:r>
    </w:p>
    <w:p w:rsidR="004948BF" w:rsidRPr="004948BF" w:rsidRDefault="004948BF" w:rsidP="004948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>13. Использовать пиротехнические средства и иные огневые эффекты на объектах с массовым пребыванием людей только в местах, согласованных с отделом надзорной деятельности по Неклиновскому району ГУ МЧС России по Ростовской области и ОВД по Неклиновскому району Ростовской области, а также на удалении не менее 50 метров от жилых.</w:t>
      </w:r>
    </w:p>
    <w:p w:rsidR="004948BF" w:rsidRPr="004948BF" w:rsidRDefault="004948BF" w:rsidP="004948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>14. При работе с пиротехническими изделиями должны быть приняты меры по защите от воздействия их опасных факторов на рядом расположенные объекты. Размеры опасной зоны и зоны безопасности устанавливаются руководителем показа (демонстратором) в каждом конкретном случае в зависимости от условий проведения работ и номенклатуры используемых изделий и не могут составлять менее 100м в радиусе площадки пусковых установок.</w:t>
      </w:r>
    </w:p>
    <w:p w:rsidR="004948BF" w:rsidRPr="004948BF" w:rsidRDefault="004948BF" w:rsidP="004948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lastRenderedPageBreak/>
        <w:t>15. На руководителей показа (демонстраторов) возлагается ответственность за обеспечение пожарной безопасности на всех стадиях работ с пиротехническими изделиями.</w:t>
      </w:r>
    </w:p>
    <w:p w:rsidR="004948BF" w:rsidRPr="004948BF" w:rsidRDefault="004948BF" w:rsidP="004948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>16. К работам с пиротехническими изделиями допускаются лица не моложе 18 лет, имеющие аттестацию и удостоверение пиротехника. Все виды работ по подготовке фейерверка и его производству должны выполняться не менее чем двумя пиротехниками.</w:t>
      </w:r>
    </w:p>
    <w:p w:rsidR="004948BF" w:rsidRPr="004948BF" w:rsidRDefault="004948BF" w:rsidP="004948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 xml:space="preserve">17. Площадки пусковых установок должны быть оснащены первичными средствами пожаротушения с учетом их пожароопасных физических и химических свойств и применяемого количества, но не менее чем: </w:t>
      </w:r>
    </w:p>
    <w:p w:rsidR="004948BF" w:rsidRPr="004948BF" w:rsidRDefault="004948BF" w:rsidP="004948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948BF">
        <w:rPr>
          <w:rFonts w:ascii="Times New Roman" w:eastAsia="Times New Roman" w:hAnsi="Times New Roman" w:cs="Times New Roman"/>
          <w:sz w:val="28"/>
          <w:szCs w:val="28"/>
        </w:rPr>
        <w:tab/>
        <w:t>порошковым (или углекислотным) огнетушителем вместимостью 10л;</w:t>
      </w:r>
    </w:p>
    <w:p w:rsidR="004948BF" w:rsidRPr="004948BF" w:rsidRDefault="004948BF" w:rsidP="004948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948BF">
        <w:rPr>
          <w:rFonts w:ascii="Times New Roman" w:eastAsia="Times New Roman" w:hAnsi="Times New Roman" w:cs="Times New Roman"/>
          <w:sz w:val="28"/>
          <w:szCs w:val="28"/>
        </w:rPr>
        <w:tab/>
        <w:t>кошмой размером не менее 2х1,5м;</w:t>
      </w:r>
    </w:p>
    <w:p w:rsidR="004948BF" w:rsidRPr="004948BF" w:rsidRDefault="004948BF" w:rsidP="004948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948BF">
        <w:rPr>
          <w:rFonts w:ascii="Times New Roman" w:eastAsia="Times New Roman" w:hAnsi="Times New Roman" w:cs="Times New Roman"/>
          <w:sz w:val="28"/>
          <w:szCs w:val="28"/>
        </w:rPr>
        <w:tab/>
        <w:t>лопатой штыковой;</w:t>
      </w:r>
    </w:p>
    <w:p w:rsidR="004948BF" w:rsidRPr="004948BF" w:rsidRDefault="004948BF" w:rsidP="004948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948BF">
        <w:rPr>
          <w:rFonts w:ascii="Times New Roman" w:eastAsia="Times New Roman" w:hAnsi="Times New Roman" w:cs="Times New Roman"/>
          <w:sz w:val="28"/>
          <w:szCs w:val="28"/>
        </w:rPr>
        <w:tab/>
        <w:t>ведром;</w:t>
      </w:r>
    </w:p>
    <w:p w:rsidR="004948BF" w:rsidRPr="004948BF" w:rsidRDefault="004948BF" w:rsidP="004948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948BF">
        <w:rPr>
          <w:rFonts w:ascii="Times New Roman" w:eastAsia="Times New Roman" w:hAnsi="Times New Roman" w:cs="Times New Roman"/>
          <w:sz w:val="28"/>
          <w:szCs w:val="28"/>
        </w:rPr>
        <w:tab/>
        <w:t>емкостью с водой объемом 0,02 куб.м, при отсутствии открытого водоема в радиусе опасной зоны;</w:t>
      </w:r>
    </w:p>
    <w:p w:rsidR="004948BF" w:rsidRPr="004948BF" w:rsidRDefault="004948BF" w:rsidP="004948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948BF">
        <w:rPr>
          <w:rFonts w:ascii="Times New Roman" w:eastAsia="Times New Roman" w:hAnsi="Times New Roman" w:cs="Times New Roman"/>
          <w:sz w:val="28"/>
          <w:szCs w:val="28"/>
        </w:rPr>
        <w:tab/>
        <w:t>ящиком с песком объемом 0,02 куб. м.</w:t>
      </w:r>
    </w:p>
    <w:p w:rsidR="004948BF" w:rsidRPr="004948BF" w:rsidRDefault="004948BF" w:rsidP="004948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 xml:space="preserve">18. В местах проведения фейерверков должно быть организовано дежурство подразделений пожарной охраны на пожарных автомобилях. Привлечение подразделений пожарной охраны и возмещение затрат по их привлечению осуществляются в соответствии с действующим законодательством. </w:t>
      </w:r>
    </w:p>
    <w:p w:rsidR="004948BF" w:rsidRPr="004948BF" w:rsidRDefault="004948BF" w:rsidP="004948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>19. На время проведения пиротехнических постановок (фейерверков) руководством демонстраций должна быть организована охрана мест временного хранения пиротехнических изделий и зоны безопасности.</w:t>
      </w:r>
    </w:p>
    <w:p w:rsidR="004948BF" w:rsidRPr="004948BF" w:rsidRDefault="004948BF" w:rsidP="004948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8BF">
        <w:rPr>
          <w:rFonts w:ascii="Times New Roman" w:eastAsia="Times New Roman" w:hAnsi="Times New Roman" w:cs="Times New Roman"/>
          <w:sz w:val="28"/>
          <w:szCs w:val="28"/>
        </w:rPr>
        <w:t>20. Запрещается применение электронагревательных приборов с открытым нагревательным элементом как на рабочих местах, так и в жилом фонде всех форм собственности.</w:t>
      </w:r>
    </w:p>
    <w:p w:rsidR="004948BF" w:rsidRPr="004948BF" w:rsidRDefault="004948BF" w:rsidP="004948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8BF" w:rsidRPr="004948BF" w:rsidRDefault="004948BF" w:rsidP="004948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8BF" w:rsidRPr="004948BF" w:rsidRDefault="004948BF" w:rsidP="004948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200" w:rsidRPr="00495C13" w:rsidRDefault="00092200">
      <w:pPr>
        <w:rPr>
          <w:sz w:val="28"/>
          <w:szCs w:val="28"/>
        </w:rPr>
      </w:pPr>
    </w:p>
    <w:sectPr w:rsidR="00092200" w:rsidRPr="00495C13" w:rsidSect="004948BF">
      <w:headerReference w:type="even" r:id="rId7"/>
      <w:headerReference w:type="default" r:id="rId8"/>
      <w:pgSz w:w="11906" w:h="16838"/>
      <w:pgMar w:top="851" w:right="833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6D2" w:rsidRDefault="007946D2" w:rsidP="00495C13">
      <w:pPr>
        <w:spacing w:after="0" w:line="240" w:lineRule="auto"/>
      </w:pPr>
      <w:r>
        <w:separator/>
      </w:r>
    </w:p>
  </w:endnote>
  <w:endnote w:type="continuationSeparator" w:id="1">
    <w:p w:rsidR="007946D2" w:rsidRDefault="007946D2" w:rsidP="0049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6D2" w:rsidRDefault="007946D2" w:rsidP="00495C13">
      <w:pPr>
        <w:spacing w:after="0" w:line="240" w:lineRule="auto"/>
      </w:pPr>
      <w:r>
        <w:separator/>
      </w:r>
    </w:p>
  </w:footnote>
  <w:footnote w:type="continuationSeparator" w:id="1">
    <w:p w:rsidR="007946D2" w:rsidRDefault="007946D2" w:rsidP="0049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A012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22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2200">
      <w:rPr>
        <w:rStyle w:val="a5"/>
        <w:noProof/>
      </w:rPr>
      <w:t>3</w:t>
    </w:r>
    <w:r>
      <w:rPr>
        <w:rStyle w:val="a5"/>
      </w:rPr>
      <w:fldChar w:fldCharType="end"/>
    </w:r>
  </w:p>
  <w:p w:rsidR="00066BD1" w:rsidRDefault="007946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7946D2" w:rsidP="00495C13">
    <w:pPr>
      <w:pStyle w:val="a3"/>
      <w:framePr w:wrap="around" w:vAnchor="text" w:hAnchor="margin" w:xAlign="center" w:y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48BF"/>
    <w:rsid w:val="00092200"/>
    <w:rsid w:val="004948BF"/>
    <w:rsid w:val="00495C13"/>
    <w:rsid w:val="005D0EC3"/>
    <w:rsid w:val="007946D2"/>
    <w:rsid w:val="00A012C3"/>
    <w:rsid w:val="00C0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4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48BF"/>
  </w:style>
  <w:style w:type="character" w:styleId="a5">
    <w:name w:val="page number"/>
    <w:basedOn w:val="a0"/>
    <w:rsid w:val="004948BF"/>
  </w:style>
  <w:style w:type="paragraph" w:styleId="a6">
    <w:name w:val="Title"/>
    <w:basedOn w:val="a"/>
    <w:link w:val="a7"/>
    <w:qFormat/>
    <w:rsid w:val="004948BF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4948BF"/>
    <w:rPr>
      <w:rFonts w:ascii="Calibri" w:eastAsia="Calibri" w:hAnsi="Calibri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9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48BF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495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95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4</cp:revision>
  <cp:lastPrinted>2018-12-21T11:01:00Z</cp:lastPrinted>
  <dcterms:created xsi:type="dcterms:W3CDTF">2018-12-21T07:28:00Z</dcterms:created>
  <dcterms:modified xsi:type="dcterms:W3CDTF">2018-12-21T11:01:00Z</dcterms:modified>
</cp:coreProperties>
</file>