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__________ 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18170,2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22233,4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4063,2тыс. рублей.»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6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НАЛОГОВЫЕ И НЕНАЛОГОВЫЕ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6530,2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6574,2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6710,5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ПРИБЫЛЬ,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1289,5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1375,9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1 01 02030 01 0000 110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hAnsi="Times New Roman"/>
                <w:sz w:val="22"/>
              </w:rPr>
              <w:t>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СОВОКУПНЫЙ ДОХОД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1 05 03000 01 0000 110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1 05 03010 01 0000 110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ИМУЩЕСТВО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1 06 01000 00 0000 110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имущество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1 06 01030 10 0000 110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1 06 06030 00 0000 110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организаций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1 06 06033 10 0000 110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1 06 06040 00 0000 110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1 06 06043 10 0000 110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1 08 04000 01 0000 110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1 08 04020 01 0000 110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sz w:val="22"/>
              </w:rPr>
              <w:t>МУНИЦИПАЛЬНОЙ СОБСТВЕННОСТИ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256,0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1 11 05020 00 0000 120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1 11 05025 10 0000 120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1 11 05030 00 0000 120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1 11 05035 10 0000 120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1 11 05070 00 0000 120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1 11 05075 10 0000 120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1 11 09080 00 0000 120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1 11 09080 10 0000 120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1 13 02000 00 0000 130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1 13 02060 00 0000 130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1 13 02065 10 0000 130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ШТРАФЫ, САНКЦИИ, ВОЗМЕЩЕНИЕ УЩЕРБА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1 16 02000 02 0000 140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1 16 02020 02 0000 140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БЕЗВОЗМЕЗДНЫЕ ПОСТУПЛЕНИЯ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11640,0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11640,0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10225,3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2 02 15001 00 0000 150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2 02 15001 10 0000 150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2"/>
              </w:rPr>
              <w:t>из бюджета субъекта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2 02 15002 00 0000 150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2 02 15002 10 0000 150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317,8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2 02 30024 00 0000 150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2 02 30024 10 0000 150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2 02 35118 00 0000 150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Субвенции бюджетам на осуществление первичного воинского учета органами </w:t>
            </w:r>
            <w:r>
              <w:rPr>
                <w:rFonts w:ascii="Times New Roman" w:hAnsi="Times New Roman"/>
                <w:sz w:val="22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2 02 35118 10 0000 150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Иные межбюджетные трансферты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2 02 40014 00 0000 150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2 02 40014 10 0000 150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 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Всего доходов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18170,2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14876,8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14224,2</w:t>
            </w:r>
          </w:p>
        </w:tc>
      </w:tr>
    </w:tbl>
    <w:p w14:paraId="3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E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0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1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2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3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4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5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8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C01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Приложение 2 изложить в следующей редакции:</w:t>
      </w:r>
    </w:p>
    <w:p w14:paraId="4D010000">
      <w:pPr>
        <w:spacing w:after="0"/>
        <w:ind/>
        <w:jc w:val="right"/>
        <w:rPr>
          <w:rFonts w:ascii="Times New Roman" w:hAnsi="Times New Roman"/>
          <w:sz w:val="22"/>
        </w:rPr>
      </w:pPr>
      <w:bookmarkStart w:id="2" w:name="_Hlk130469893"/>
      <w:r>
        <w:rPr>
          <w:rFonts w:ascii="Times New Roman" w:hAnsi="Times New Roman"/>
          <w:sz w:val="22"/>
        </w:rPr>
        <w:t>«Приложение 2</w:t>
      </w:r>
    </w:p>
    <w:p w14:paraId="4E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решению Собрания депутатов Троицкого сельского поселения</w:t>
      </w:r>
    </w:p>
    <w:p w14:paraId="4F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"О бюджете Троицкого сельского поселения  Неклиновского района на 2023год</w:t>
      </w:r>
    </w:p>
    <w:p w14:paraId="50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на плановый  период 2024 и 2025 годов"   </w:t>
      </w:r>
      <w:bookmarkEnd w:id="2"/>
    </w:p>
    <w:p w14:paraId="51010000">
      <w:pPr>
        <w:spacing w:after="0"/>
        <w:ind/>
        <w:jc w:val="center"/>
        <w:rPr>
          <w:rFonts w:ascii="Times New Roman" w:hAnsi="Times New Roman"/>
          <w:sz w:val="22"/>
        </w:rPr>
      </w:pPr>
    </w:p>
    <w:p w14:paraId="52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5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 района 2023 год и  на плановый период 2024 и 2025 годов</w:t>
      </w:r>
    </w:p>
    <w:p w14:paraId="54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5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</w:tbl>
    <w:p w14:paraId="8E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F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0010000">
      <w:pPr>
        <w:spacing w:after="0"/>
        <w:ind/>
        <w:rPr>
          <w:rFonts w:ascii="Times New Roman" w:hAnsi="Times New Roman"/>
          <w:sz w:val="24"/>
        </w:rPr>
      </w:pPr>
    </w:p>
    <w:p w14:paraId="91010000">
      <w:pPr>
        <w:spacing w:after="0"/>
        <w:ind/>
        <w:rPr>
          <w:rFonts w:ascii="Times New Roman" w:hAnsi="Times New Roman"/>
          <w:sz w:val="24"/>
        </w:rPr>
      </w:pPr>
    </w:p>
    <w:p w14:paraId="92010000">
      <w:pPr>
        <w:spacing w:after="0"/>
        <w:ind/>
        <w:rPr>
          <w:rFonts w:ascii="Times New Roman" w:hAnsi="Times New Roman"/>
          <w:sz w:val="24"/>
        </w:rPr>
      </w:pPr>
    </w:p>
    <w:p w14:paraId="93010000">
      <w:pPr>
        <w:spacing w:after="0"/>
        <w:ind/>
        <w:rPr>
          <w:rFonts w:ascii="Times New Roman" w:hAnsi="Times New Roman"/>
          <w:sz w:val="24"/>
        </w:rPr>
      </w:pPr>
    </w:p>
    <w:p w14:paraId="94010000">
      <w:pPr>
        <w:spacing w:after="0"/>
        <w:ind/>
        <w:rPr>
          <w:rFonts w:ascii="Times New Roman" w:hAnsi="Times New Roman"/>
          <w:sz w:val="24"/>
        </w:rPr>
      </w:pPr>
    </w:p>
    <w:p w14:paraId="95010000">
      <w:pPr>
        <w:spacing w:after="0"/>
        <w:ind/>
        <w:rPr>
          <w:rFonts w:ascii="Times New Roman" w:hAnsi="Times New Roman"/>
          <w:sz w:val="24"/>
        </w:rPr>
      </w:pPr>
    </w:p>
    <w:p w14:paraId="96010000">
      <w:pPr>
        <w:spacing w:after="0"/>
        <w:ind/>
        <w:rPr>
          <w:rFonts w:ascii="Times New Roman" w:hAnsi="Times New Roman"/>
          <w:sz w:val="24"/>
        </w:rPr>
      </w:pPr>
    </w:p>
    <w:p w14:paraId="97010000">
      <w:pPr>
        <w:spacing w:after="0"/>
        <w:ind/>
        <w:rPr>
          <w:rFonts w:ascii="Times New Roman" w:hAnsi="Times New Roman"/>
          <w:sz w:val="24"/>
        </w:rPr>
      </w:pPr>
    </w:p>
    <w:p w14:paraId="98010000">
      <w:pPr>
        <w:spacing w:after="0"/>
        <w:ind/>
        <w:rPr>
          <w:rFonts w:ascii="Times New Roman" w:hAnsi="Times New Roman"/>
          <w:sz w:val="24"/>
        </w:rPr>
      </w:pPr>
    </w:p>
    <w:p w14:paraId="99010000">
      <w:pPr>
        <w:spacing w:after="0"/>
        <w:ind/>
        <w:rPr>
          <w:rFonts w:ascii="Times New Roman" w:hAnsi="Times New Roman"/>
          <w:sz w:val="24"/>
        </w:rPr>
      </w:pPr>
    </w:p>
    <w:p w14:paraId="9A010000">
      <w:pPr>
        <w:spacing w:after="0"/>
        <w:ind/>
        <w:rPr>
          <w:rFonts w:ascii="Times New Roman" w:hAnsi="Times New Roman"/>
          <w:sz w:val="24"/>
        </w:rPr>
      </w:pPr>
    </w:p>
    <w:p w14:paraId="9B010000">
      <w:pPr>
        <w:spacing w:after="0"/>
        <w:ind/>
        <w:rPr>
          <w:rFonts w:ascii="Times New Roman" w:hAnsi="Times New Roman"/>
          <w:sz w:val="24"/>
        </w:rPr>
      </w:pPr>
    </w:p>
    <w:p w14:paraId="9C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9D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E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9F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A0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1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2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A4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A5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 сельского поселения и непрограммым направлениям</w:t>
      </w:r>
    </w:p>
    <w:p w14:paraId="A6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A7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A8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9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AA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0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4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t>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t>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5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6030000">
      <w:pPr>
        <w:spacing w:after="0"/>
        <w:ind/>
        <w:rPr>
          <w:rFonts w:ascii="Times New Roman" w:hAnsi="Times New Roman"/>
          <w:sz w:val="24"/>
        </w:rPr>
      </w:pPr>
    </w:p>
    <w:p w14:paraId="87030000">
      <w:pPr>
        <w:spacing w:after="0"/>
        <w:ind/>
        <w:rPr>
          <w:rFonts w:ascii="Times New Roman" w:hAnsi="Times New Roman"/>
          <w:sz w:val="24"/>
        </w:rPr>
      </w:pPr>
    </w:p>
    <w:p w14:paraId="88030000">
      <w:pPr>
        <w:spacing w:after="0"/>
        <w:ind/>
        <w:rPr>
          <w:rFonts w:ascii="Times New Roman" w:hAnsi="Times New Roman"/>
          <w:sz w:val="24"/>
        </w:rPr>
      </w:pPr>
    </w:p>
    <w:p w14:paraId="89030000">
      <w:pPr>
        <w:spacing w:after="0"/>
        <w:ind/>
        <w:rPr>
          <w:rFonts w:ascii="Times New Roman" w:hAnsi="Times New Roman"/>
          <w:sz w:val="24"/>
        </w:rPr>
      </w:pPr>
    </w:p>
    <w:p w14:paraId="8A030000">
      <w:pPr>
        <w:spacing w:after="0"/>
        <w:ind/>
        <w:rPr>
          <w:rFonts w:ascii="Times New Roman" w:hAnsi="Times New Roman"/>
          <w:sz w:val="24"/>
        </w:rPr>
      </w:pPr>
    </w:p>
    <w:p w14:paraId="8B030000">
      <w:pPr>
        <w:spacing w:after="0"/>
        <w:ind/>
        <w:rPr>
          <w:rFonts w:ascii="Times New Roman" w:hAnsi="Times New Roman"/>
          <w:sz w:val="24"/>
        </w:rPr>
      </w:pPr>
    </w:p>
    <w:p w14:paraId="8C030000">
      <w:pPr>
        <w:spacing w:after="0"/>
        <w:ind/>
        <w:rPr>
          <w:rFonts w:ascii="Times New Roman" w:hAnsi="Times New Roman"/>
          <w:sz w:val="24"/>
        </w:rPr>
      </w:pPr>
    </w:p>
    <w:p w14:paraId="8D030000">
      <w:pPr>
        <w:spacing w:after="0"/>
        <w:ind/>
        <w:rPr>
          <w:rFonts w:ascii="Times New Roman" w:hAnsi="Times New Roman"/>
          <w:sz w:val="24"/>
        </w:rPr>
      </w:pPr>
    </w:p>
    <w:p w14:paraId="8E030000">
      <w:pPr>
        <w:spacing w:after="0"/>
        <w:ind/>
        <w:rPr>
          <w:rFonts w:ascii="Times New Roman" w:hAnsi="Times New Roman"/>
          <w:sz w:val="24"/>
        </w:rPr>
      </w:pPr>
    </w:p>
    <w:p w14:paraId="8F030000">
      <w:pPr>
        <w:spacing w:after="0"/>
        <w:ind/>
        <w:rPr>
          <w:rFonts w:ascii="Times New Roman" w:hAnsi="Times New Roman"/>
          <w:sz w:val="24"/>
        </w:rPr>
      </w:pPr>
    </w:p>
    <w:p w14:paraId="90030000">
      <w:pPr>
        <w:spacing w:after="0"/>
        <w:ind/>
        <w:rPr>
          <w:rFonts w:ascii="Times New Roman" w:hAnsi="Times New Roman"/>
          <w:sz w:val="24"/>
        </w:rPr>
      </w:pPr>
    </w:p>
    <w:p w14:paraId="91030000">
      <w:pPr>
        <w:spacing w:after="0"/>
        <w:ind/>
        <w:rPr>
          <w:rFonts w:ascii="Times New Roman" w:hAnsi="Times New Roman"/>
          <w:sz w:val="24"/>
        </w:rPr>
      </w:pPr>
    </w:p>
    <w:p w14:paraId="92030000">
      <w:pPr>
        <w:spacing w:after="0"/>
        <w:ind/>
        <w:rPr>
          <w:rFonts w:ascii="Times New Roman" w:hAnsi="Times New Roman"/>
          <w:sz w:val="24"/>
        </w:rPr>
      </w:pPr>
    </w:p>
    <w:p w14:paraId="93030000">
      <w:pPr>
        <w:spacing w:after="0"/>
        <w:ind/>
        <w:rPr>
          <w:rFonts w:ascii="Times New Roman" w:hAnsi="Times New Roman"/>
          <w:sz w:val="24"/>
        </w:rPr>
      </w:pPr>
    </w:p>
    <w:p w14:paraId="94030000">
      <w:pPr>
        <w:spacing w:after="0"/>
        <w:ind/>
        <w:rPr>
          <w:rFonts w:ascii="Times New Roman" w:hAnsi="Times New Roman"/>
          <w:sz w:val="24"/>
        </w:rPr>
      </w:pPr>
    </w:p>
    <w:p w14:paraId="95030000">
      <w:pPr>
        <w:spacing w:after="0"/>
        <w:ind/>
        <w:rPr>
          <w:rFonts w:ascii="Times New Roman" w:hAnsi="Times New Roman"/>
          <w:sz w:val="24"/>
        </w:rPr>
      </w:pPr>
    </w:p>
    <w:p w14:paraId="96030000">
      <w:pPr>
        <w:spacing w:after="0"/>
        <w:ind/>
        <w:rPr>
          <w:rFonts w:ascii="Times New Roman" w:hAnsi="Times New Roman"/>
          <w:sz w:val="24"/>
        </w:rPr>
      </w:pPr>
    </w:p>
    <w:p w14:paraId="97030000">
      <w:pPr>
        <w:spacing w:after="0"/>
        <w:ind/>
        <w:rPr>
          <w:rFonts w:ascii="Times New Roman" w:hAnsi="Times New Roman"/>
          <w:sz w:val="24"/>
        </w:rPr>
      </w:pPr>
    </w:p>
    <w:p w14:paraId="98030000">
      <w:pPr>
        <w:spacing w:after="0"/>
        <w:ind/>
        <w:rPr>
          <w:rFonts w:ascii="Times New Roman" w:hAnsi="Times New Roman"/>
          <w:sz w:val="24"/>
        </w:rPr>
      </w:pPr>
    </w:p>
    <w:p w14:paraId="99030000">
      <w:pPr>
        <w:spacing w:after="0"/>
        <w:ind/>
        <w:rPr>
          <w:rFonts w:ascii="Times New Roman" w:hAnsi="Times New Roman"/>
          <w:sz w:val="24"/>
        </w:rPr>
      </w:pPr>
    </w:p>
    <w:p w14:paraId="9A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9B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9C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9D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9E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9F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0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A1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A2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3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E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2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E2040000">
      <w:pPr>
        <w:spacing w:after="0"/>
        <w:ind/>
        <w:rPr>
          <w:rFonts w:ascii="Times New Roman" w:hAnsi="Times New Roman"/>
          <w:sz w:val="24"/>
        </w:rPr>
      </w:pPr>
    </w:p>
    <w:p w14:paraId="E3040000">
      <w:pPr>
        <w:spacing w:after="0"/>
        <w:ind/>
        <w:rPr>
          <w:rFonts w:ascii="Times New Roman" w:hAnsi="Times New Roman"/>
          <w:sz w:val="24"/>
        </w:rPr>
      </w:pPr>
    </w:p>
    <w:p w14:paraId="E4040000">
      <w:pPr>
        <w:spacing w:after="0"/>
        <w:ind/>
        <w:rPr>
          <w:rFonts w:ascii="Times New Roman" w:hAnsi="Times New Roman"/>
          <w:sz w:val="24"/>
        </w:rPr>
      </w:pPr>
    </w:p>
    <w:p w14:paraId="E5040000">
      <w:pPr>
        <w:spacing w:after="0"/>
        <w:ind/>
        <w:rPr>
          <w:rFonts w:ascii="Times New Roman" w:hAnsi="Times New Roman"/>
          <w:sz w:val="24"/>
        </w:rPr>
      </w:pPr>
    </w:p>
    <w:p w14:paraId="E6040000">
      <w:pPr>
        <w:spacing w:after="0"/>
        <w:ind/>
        <w:rPr>
          <w:rFonts w:ascii="Times New Roman" w:hAnsi="Times New Roman"/>
          <w:sz w:val="24"/>
        </w:rPr>
      </w:pPr>
    </w:p>
    <w:p w14:paraId="E7040000">
      <w:pPr>
        <w:spacing w:after="0"/>
        <w:ind/>
        <w:rPr>
          <w:rFonts w:ascii="Times New Roman" w:hAnsi="Times New Roman"/>
          <w:sz w:val="24"/>
        </w:rPr>
      </w:pPr>
    </w:p>
    <w:p w14:paraId="E8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A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E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E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E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0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104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D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4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5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5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8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2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C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0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A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3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4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D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E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8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2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5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B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5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E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605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E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E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E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3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6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5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F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6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1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6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3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 xml:space="preserve">в рамках подпрограммы "Развитие муниципального управления и муниципальной службы в Троицком сельском </w:t>
            </w:r>
            <w:r>
              <w:rPr>
                <w:rFonts w:ascii="Times New Roman" w:hAnsi="Times New Roman"/>
              </w:rPr>
              <w:t>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706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0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A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4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7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E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7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8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7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2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3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C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6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707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0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7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A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7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4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507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E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F07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8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9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2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3070000"/>
        </w:tc>
      </w:tr>
    </w:tbl>
    <w:p w14:paraId="84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85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6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7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8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9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A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B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C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D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E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F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0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1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2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3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407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Приложение 6 изложить в следующей редакции:</w:t>
      </w:r>
    </w:p>
    <w:p w14:paraId="95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6070000">
      <w:pPr>
        <w:spacing w:after="0"/>
        <w:ind/>
        <w:rPr>
          <w:rFonts w:ascii="Times New Roman" w:hAnsi="Times New Roman"/>
        </w:rPr>
      </w:pPr>
    </w:p>
    <w:p w14:paraId="97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14:paraId="98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 решени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Собрания депутатов Троицкого сельского поселения</w:t>
      </w:r>
    </w:p>
    <w:p w14:paraId="99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p w14:paraId="9A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</w:t>
      </w:r>
    </w:p>
    <w:p w14:paraId="9B070000">
      <w:pPr>
        <w:spacing w:after="0"/>
        <w:ind/>
        <w:jc w:val="right"/>
        <w:rPr>
          <w:rFonts w:ascii="Times New Roman" w:hAnsi="Times New Roman"/>
        </w:rPr>
      </w:pPr>
    </w:p>
    <w:p w14:paraId="9C070000">
      <w:pPr>
        <w:spacing w:after="0"/>
        <w:ind/>
        <w:jc w:val="right"/>
        <w:rPr>
          <w:rFonts w:ascii="Times New Roman" w:hAnsi="Times New Roman"/>
        </w:rPr>
      </w:pPr>
    </w:p>
    <w:p w14:paraId="9D070000">
      <w:pPr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Распределение субвенций из областного бюджета на 202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</w:rPr>
        <w:t xml:space="preserve"> год и на плановый период 202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 xml:space="preserve"> и 202</w:t>
      </w:r>
      <w:r>
        <w:rPr>
          <w:rFonts w:ascii="Times New Roman" w:hAnsi="Times New Roman"/>
          <w:b w:val="1"/>
        </w:rPr>
        <w:t>5</w:t>
      </w:r>
      <w:r>
        <w:rPr>
          <w:rFonts w:ascii="Times New Roman" w:hAnsi="Times New Roman"/>
          <w:b w:val="1"/>
        </w:rPr>
        <w:t xml:space="preserve"> годов</w:t>
      </w:r>
    </w:p>
    <w:p w14:paraId="9E070000">
      <w:pPr>
        <w:spacing w:after="0"/>
        <w:ind/>
        <w:jc w:val="center"/>
        <w:rPr>
          <w:rFonts w:ascii="Times New Roman" w:hAnsi="Times New Roman"/>
          <w:b w:val="1"/>
        </w:rPr>
      </w:pPr>
    </w:p>
    <w:p w14:paraId="9F070000">
      <w:pPr>
        <w:spacing w:after="0"/>
        <w:ind/>
        <w:jc w:val="center"/>
        <w:rPr>
          <w:rFonts w:ascii="Times New Roman" w:hAnsi="Times New Roman"/>
          <w:b w:val="1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"/>
        <w:gridCol w:w="2063"/>
        <w:gridCol w:w="1674"/>
        <w:gridCol w:w="783"/>
        <w:gridCol w:w="795"/>
        <w:gridCol w:w="762"/>
        <w:gridCol w:w="2890"/>
        <w:gridCol w:w="1218"/>
        <w:gridCol w:w="1054"/>
        <w:gridCol w:w="1117"/>
        <w:gridCol w:w="756"/>
        <w:gridCol w:w="756"/>
        <w:gridCol w:w="756"/>
      </w:tblGrid>
      <w:tr>
        <w:tc>
          <w:tcPr>
            <w:tcW w:type="dxa" w:w="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r>
              <w:rPr>
                <w:rFonts w:ascii="Times New Roman" w:hAnsi="Times New Roman"/>
                <w:b w:val="1"/>
                <w:sz w:val="20"/>
              </w:rPr>
              <w:t>поселениям  отдельных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государственных полномочий</w:t>
            </w:r>
          </w:p>
        </w:tc>
        <w:tc>
          <w:tcPr>
            <w:tcW w:type="dxa" w:w="1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Классификация доходов</w:t>
            </w:r>
          </w:p>
        </w:tc>
        <w:tc>
          <w:tcPr>
            <w:tcW w:type="dxa" w:w="23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Сумма (тыс. руб.)</w:t>
            </w:r>
          </w:p>
        </w:tc>
        <w:tc>
          <w:tcPr>
            <w:tcW w:type="dxa" w:w="28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r>
              <w:rPr>
                <w:rFonts w:ascii="Times New Roman" w:hAnsi="Times New Roman"/>
                <w:b w:val="1"/>
                <w:sz w:val="20"/>
              </w:rPr>
              <w:t>поселениям  отдельных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государственных полномочий</w:t>
            </w:r>
          </w:p>
        </w:tc>
        <w:tc>
          <w:tcPr>
            <w:tcW w:type="dxa" w:w="33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Классификация расходов</w:t>
            </w:r>
          </w:p>
        </w:tc>
        <w:tc>
          <w:tcPr>
            <w:tcW w:type="dxa" w:w="22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Сумма (тыс. руб.)</w:t>
            </w:r>
          </w:p>
        </w:tc>
      </w:tr>
      <w:tr>
        <w:trPr>
          <w:trHeight w:hRule="atLeast" w:val="838"/>
        </w:trPr>
        <w:tc>
          <w:tcPr>
            <w:tcW w:type="dxa" w:w="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28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Раздел подраздел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Целевая статья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Вид расходов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  <w:p w14:paraId="A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</w:tr>
      <w:tr>
        <w:trPr>
          <w:trHeight w:hRule="atLeast" w:val="1611"/>
        </w:trPr>
        <w:tc>
          <w:tcPr>
            <w:tcW w:type="dxa" w:w="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7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type="dxa" w:w="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299,2</w:t>
            </w:r>
          </w:p>
        </w:tc>
        <w:tc>
          <w:tcPr>
            <w:tcW w:type="dxa" w:w="7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307,0</w:t>
            </w:r>
          </w:p>
        </w:tc>
        <w:tc>
          <w:tcPr>
            <w:tcW w:type="dxa" w:w="7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317,6</w:t>
            </w:r>
          </w:p>
        </w:tc>
        <w:tc>
          <w:tcPr>
            <w:tcW w:type="dxa" w:w="28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Расходы на</w:t>
            </w:r>
            <w:r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</w:rPr>
              <w:t xml:space="preserve"> в рамках непрограммных расходов органов местного самоуправления Троицкого сельского поселения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0203</w:t>
            </w:r>
          </w:p>
        </w:tc>
        <w:tc>
          <w:tcPr>
            <w:tcW w:type="dxa" w:w="10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99 9 00 51180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281,5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296,8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308,7</w:t>
            </w:r>
          </w:p>
        </w:tc>
      </w:tr>
      <w:tr>
        <w:tc>
          <w:tcPr>
            <w:tcW w:type="dxa" w:w="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17,7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28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Субвенция на осуществление полномочий по определению в соответствии с частью 1 </w:t>
            </w:r>
            <w:r>
              <w:rPr>
                <w:rFonts w:ascii="Times New Roman" w:hAnsi="Times New Roman"/>
              </w:rPr>
              <w:t>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299,4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307,2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317,8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299,4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307,2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317,8</w:t>
            </w:r>
          </w:p>
        </w:tc>
      </w:tr>
    </w:tbl>
    <w:p w14:paraId="0308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408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05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06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07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08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09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0A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0B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0C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</w:t>
      </w:r>
      <w:r>
        <w:rPr>
          <w:rFonts w:ascii="Times New Roman" w:hAnsi="Times New Roman"/>
          <w:sz w:val="20"/>
        </w:rPr>
        <w:t>» _______</w:t>
      </w:r>
      <w:r>
        <w:rPr>
          <w:rFonts w:ascii="Times New Roman" w:hAnsi="Times New Roman"/>
          <w:sz w:val="20"/>
        </w:rPr>
        <w:t xml:space="preserve"> 2023 года</w:t>
      </w:r>
    </w:p>
    <w:p w14:paraId="0D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шрифт абзаца4"/>
    <w:link w:val="Style_4_ch"/>
  </w:style>
  <w:style w:styleId="Style_4_ch" w:type="character">
    <w:name w:val="Основной шрифт абзаца4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Normal"/>
    <w:link w:val="Style_6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6_ch" w:type="character">
    <w:name w:val="ConsNormal"/>
    <w:link w:val="Style_6"/>
    <w:rPr>
      <w:rFonts w:ascii="Arial" w:hAnsi="Arial"/>
      <w:sz w:val="40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3"/>
    <w:link w:val="Style_11_ch"/>
    <w:pPr>
      <w:spacing w:after="120" w:line="240" w:lineRule="auto"/>
      <w:ind/>
    </w:pPr>
    <w:rPr>
      <w:rFonts w:ascii="Times New Roman" w:hAnsi="Times New Roman"/>
      <w:sz w:val="24"/>
    </w:rPr>
  </w:style>
  <w:style w:styleId="Style_11_ch" w:type="character">
    <w:name w:val="Body Text"/>
    <w:basedOn w:val="Style_3_ch"/>
    <w:link w:val="Style_11"/>
    <w:rPr>
      <w:rFonts w:ascii="Times New Roman" w:hAnsi="Times New Roman"/>
      <w:sz w:val="24"/>
    </w:rPr>
  </w:style>
  <w:style w:styleId="Style_12" w:type="paragraph">
    <w:name w:val="Просмотренная гиперссылка2"/>
    <w:basedOn w:val="Style_13"/>
    <w:link w:val="Style_12_ch"/>
    <w:rPr>
      <w:color w:themeColor="followedHyperlink" w:val="954F72"/>
      <w:u w:val="single"/>
    </w:rPr>
  </w:style>
  <w:style w:styleId="Style_12_ch" w:type="character">
    <w:name w:val="Просмотренная гиперссылка2"/>
    <w:basedOn w:val="Style_13_ch"/>
    <w:link w:val="Style_12"/>
    <w:rPr>
      <w:color w:themeColor="followedHyperlink" w:val="954F72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ody Text Indent 2"/>
    <w:basedOn w:val="Style_3"/>
    <w:link w:val="Style_15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5_ch" w:type="character">
    <w:name w:val="Body Text Indent 2"/>
    <w:basedOn w:val="Style_3_ch"/>
    <w:link w:val="Style_15"/>
    <w:rPr>
      <w:rFonts w:ascii="Times New Roman" w:hAnsi="Times New Roman"/>
      <w:sz w:val="24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8" w:type="paragraph">
    <w:name w:val="Номер страницы1"/>
    <w:basedOn w:val="Style_13"/>
    <w:link w:val="Style_18_ch"/>
  </w:style>
  <w:style w:styleId="Style_18_ch" w:type="character">
    <w:name w:val="Номер страницы1"/>
    <w:basedOn w:val="Style_13_ch"/>
    <w:link w:val="Style_18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Гиперссылка1"/>
    <w:basedOn w:val="Style_13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13_ch"/>
    <w:link w:val="Style_21"/>
    <w:rPr>
      <w:color w:themeColor="hyperlink" w:val="0563C1"/>
      <w:u w:val="single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4"/>
    </w:rPr>
  </w:style>
  <w:style w:styleId="Style_25" w:type="paragraph">
    <w:basedOn w:val="Style_3"/>
    <w:next w:val="Style_26"/>
    <w:link w:val="Style_25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25_ch" w:type="character">
    <w:basedOn w:val="Style_3_ch"/>
    <w:link w:val="Style_25"/>
    <w:semiHidden w:val="1"/>
    <w:unhideWhenUsed w:val="1"/>
    <w:rPr>
      <w:rFonts w:ascii="Times New Roman" w:hAnsi="Times New Roman"/>
      <w:sz w:val="24"/>
    </w:rPr>
  </w:style>
  <w:style w:styleId="Style_27" w:type="paragraph">
    <w:name w:val="toc 3"/>
    <w:next w:val="Style_3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Основной шрифт абзаца3"/>
    <w:link w:val="Style_29_ch"/>
  </w:style>
  <w:style w:styleId="Style_29_ch" w:type="character">
    <w:name w:val="Основной шрифт абзаца3"/>
    <w:link w:val="Style_29"/>
  </w:style>
  <w:style w:styleId="Style_30" w:type="paragraph">
    <w:name w:val="Заголовок1"/>
    <w:basedOn w:val="Style_3"/>
    <w:next w:val="Style_3"/>
    <w:link w:val="Style_30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30_ch" w:type="character">
    <w:name w:val="Заголовок1"/>
    <w:basedOn w:val="Style_3_ch"/>
    <w:link w:val="Style_30"/>
    <w:rPr>
      <w:rFonts w:ascii="Calibri Light" w:hAnsi="Calibri Light"/>
      <w:spacing w:val="-10"/>
      <w:sz w:val="56"/>
    </w:rPr>
  </w:style>
  <w:style w:styleId="Style_31" w:type="paragraph">
    <w:name w:val="ConsPlusNormal"/>
    <w:link w:val="Style_3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1_ch" w:type="character">
    <w:name w:val="ConsPlusNormal"/>
    <w:link w:val="Style_31"/>
    <w:rPr>
      <w:rFonts w:ascii="Arial" w:hAnsi="Arial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32" w:type="paragraph">
    <w:name w:val="heading 5"/>
    <w:next w:val="Style_3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Просмотренная гиперссылка1"/>
    <w:basedOn w:val="Style_13"/>
    <w:link w:val="Style_33_ch"/>
    <w:rPr>
      <w:color w:val="954F72"/>
      <w:u w:val="single"/>
    </w:rPr>
  </w:style>
  <w:style w:styleId="Style_33_ch" w:type="character">
    <w:name w:val="Просмотренная гиперссылка1"/>
    <w:basedOn w:val="Style_13_ch"/>
    <w:link w:val="Style_33"/>
    <w:rPr>
      <w:color w:val="954F72"/>
      <w:u w:val="single"/>
    </w:rPr>
  </w:style>
  <w:style w:styleId="Style_34" w:type="paragraph">
    <w:name w:val="Body Text 2"/>
    <w:basedOn w:val="Style_3"/>
    <w:link w:val="Style_34_ch"/>
    <w:pPr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Body Text 2"/>
    <w:basedOn w:val="Style_3_ch"/>
    <w:link w:val="Style_34"/>
    <w:rPr>
      <w:rFonts w:ascii="Times New Roman" w:hAnsi="Times New Roman"/>
      <w:sz w:val="28"/>
    </w:rPr>
  </w:style>
  <w:style w:styleId="Style_35" w:type="paragraph">
    <w:name w:val="heading 1"/>
    <w:basedOn w:val="Style_3"/>
    <w:next w:val="Style_3"/>
    <w:link w:val="Style_35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5_ch" w:type="character">
    <w:name w:val="heading 1"/>
    <w:basedOn w:val="Style_3_ch"/>
    <w:link w:val="Style_35"/>
    <w:rPr>
      <w:rFonts w:ascii="Arial" w:hAnsi="Arial"/>
      <w:b w:val="1"/>
      <w:sz w:val="28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Footnote"/>
    <w:link w:val="Style_39"/>
    <w:rPr>
      <w:rFonts w:ascii="XO Thames" w:hAnsi="XO Thames"/>
    </w:rPr>
  </w:style>
  <w:style w:styleId="Style_40" w:type="paragraph">
    <w:name w:val="toc 1"/>
    <w:next w:val="Style_3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toc 9"/>
    <w:next w:val="Style_3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toc 8"/>
    <w:next w:val="Style_3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Balloon Text"/>
    <w:basedOn w:val="Style_3"/>
    <w:link w:val="Style_49_ch"/>
    <w:pPr>
      <w:spacing w:after="0" w:line="240" w:lineRule="auto"/>
      <w:ind/>
    </w:pPr>
    <w:rPr>
      <w:rFonts w:ascii="Tahoma" w:hAnsi="Tahoma"/>
      <w:sz w:val="16"/>
    </w:rPr>
  </w:style>
  <w:style w:styleId="Style_49_ch" w:type="character">
    <w:name w:val="Balloon Text"/>
    <w:basedOn w:val="Style_3_ch"/>
    <w:link w:val="Style_49"/>
    <w:rPr>
      <w:rFonts w:ascii="Tahoma" w:hAnsi="Tahoma"/>
      <w:sz w:val="16"/>
    </w:rPr>
  </w:style>
  <w:style w:styleId="Style_50" w:type="paragraph">
    <w:name w:val="Гиперссылка3"/>
    <w:link w:val="Style_50_ch"/>
    <w:rPr>
      <w:color w:val="0000FF"/>
      <w:u w:val="single"/>
    </w:rPr>
  </w:style>
  <w:style w:styleId="Style_50_ch" w:type="character">
    <w:name w:val="Гиперссылка3"/>
    <w:link w:val="Style_50"/>
    <w:rPr>
      <w:color w:val="0000FF"/>
      <w:u w:val="single"/>
    </w:rPr>
  </w:style>
  <w:style w:styleId="Style_51" w:type="paragraph">
    <w:name w:val="toc 5"/>
    <w:next w:val="Style_3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Block Text"/>
    <w:basedOn w:val="Style_3"/>
    <w:link w:val="Style_52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52_ch" w:type="character">
    <w:name w:val="Block Text"/>
    <w:basedOn w:val="Style_3_ch"/>
    <w:link w:val="Style_52"/>
    <w:rPr>
      <w:rFonts w:ascii="Times New Roman" w:hAnsi="Times New Roman"/>
      <w:sz w:val="28"/>
    </w:rPr>
  </w:style>
  <w:style w:styleId="Style_53" w:type="paragraph">
    <w:name w:val="Заголовок 1 Знак"/>
    <w:basedOn w:val="Style_17"/>
    <w:link w:val="Style_53_ch"/>
    <w:rPr>
      <w:rFonts w:ascii="Arial" w:hAnsi="Arial"/>
      <w:b w:val="1"/>
      <w:sz w:val="28"/>
    </w:rPr>
  </w:style>
  <w:style w:styleId="Style_53_ch" w:type="character">
    <w:name w:val="Заголовок 1 Знак"/>
    <w:basedOn w:val="Style_17_ch"/>
    <w:link w:val="Style_53"/>
    <w:rPr>
      <w:rFonts w:ascii="Arial" w:hAnsi="Arial"/>
      <w:b w:val="1"/>
      <w:sz w:val="28"/>
    </w:rPr>
  </w:style>
  <w:style w:styleId="Style_54" w:type="paragraph">
    <w:name w:val="Гиперссылка2"/>
    <w:link w:val="Style_54_ch"/>
    <w:rPr>
      <w:color w:val="0000FF"/>
      <w:u w:val="single"/>
    </w:rPr>
  </w:style>
  <w:style w:styleId="Style_54_ch" w:type="character">
    <w:name w:val="Гиперссылка2"/>
    <w:link w:val="Style_54"/>
    <w:rPr>
      <w:color w:val="0000FF"/>
      <w:u w:val="single"/>
    </w:rPr>
  </w:style>
  <w:style w:styleId="Style_55" w:type="paragraph">
    <w:name w:val="Subtitle"/>
    <w:next w:val="Style_3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ConsPlusTitle"/>
    <w:link w:val="Style_56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56_ch" w:type="character">
    <w:name w:val="ConsPlusTitle"/>
    <w:link w:val="Style_56"/>
    <w:rPr>
      <w:rFonts w:ascii="Arial" w:hAnsi="Arial"/>
      <w:b w:val="1"/>
      <w:sz w:val="20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26" w:type="paragraph">
    <w:name w:val="Title"/>
    <w:basedOn w:val="Style_3"/>
    <w:next w:val="Style_3"/>
    <w:link w:val="Style_26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26_ch" w:type="character">
    <w:name w:val="Title"/>
    <w:basedOn w:val="Style_3_ch"/>
    <w:link w:val="Style_26"/>
    <w:rPr>
      <w:rFonts w:asciiTheme="majorAscii" w:hAnsiTheme="majorHAnsi"/>
      <w:spacing w:val="-10"/>
      <w:sz w:val="56"/>
    </w:rPr>
  </w:style>
  <w:style w:styleId="Style_58" w:type="paragraph">
    <w:name w:val="heading 4"/>
    <w:next w:val="Style_3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heading 2"/>
    <w:next w:val="Style_3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No Spacing"/>
    <w:link w:val="Style_60_ch"/>
    <w:pPr>
      <w:spacing w:after="0" w:line="240" w:lineRule="auto"/>
      <w:ind/>
    </w:pPr>
    <w:rPr>
      <w:rFonts w:ascii="Calibri" w:hAnsi="Calibri"/>
    </w:rPr>
  </w:style>
  <w:style w:styleId="Style_60_ch" w:type="character">
    <w:name w:val="No Spacing"/>
    <w:link w:val="Style_60"/>
    <w:rPr>
      <w:rFonts w:ascii="Calibri" w:hAnsi="Calibri"/>
    </w:rPr>
  </w:style>
  <w:style w:styleId="Style_61" w:type="paragraph">
    <w:name w:val="Неразрешенное упоминание1"/>
    <w:basedOn w:val="Style_13"/>
    <w:link w:val="Style_61_ch"/>
    <w:rPr>
      <w:color w:val="605E5C"/>
      <w:shd w:fill="E1DFDD" w:val="clear"/>
    </w:rPr>
  </w:style>
  <w:style w:styleId="Style_61_ch" w:type="character">
    <w:name w:val="Неразрешенное упоминание1"/>
    <w:basedOn w:val="Style_13_ch"/>
    <w:link w:val="Style_61"/>
    <w:rPr>
      <w:color w:val="605E5C"/>
      <w:shd w:fill="E1DFDD" w:val="clear"/>
    </w:rPr>
  </w:style>
  <w:style w:styleId="Style_62" w:type="paragraph">
    <w:name w:val="header"/>
    <w:basedOn w:val="Style_3"/>
    <w:link w:val="Style_6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62_ch" w:type="character">
    <w:name w:val="header"/>
    <w:basedOn w:val="Style_3_ch"/>
    <w:link w:val="Style_62"/>
    <w:rPr>
      <w:rFonts w:ascii="Times New Roman" w:hAnsi="Times New Roman"/>
      <w:sz w:val="24"/>
    </w:rPr>
  </w:style>
  <w:style w:styleId="Style_63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2023-11-24T10:24:33Z</dcterms:modified>
</cp:coreProperties>
</file>