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</w:t>
      </w:r>
      <w:r>
        <w:rPr>
          <w:b w:val="1"/>
        </w:rPr>
        <w:t>НИЕ «ТРОИЦКОЕ СЕЛЬСКОЕ ПОСЕЛЕНИЕ</w:t>
      </w:r>
      <w:r>
        <w:rPr>
          <w:b w:val="1"/>
        </w:rPr>
        <w:t>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pStyle w:val="Style_1"/>
      </w:pPr>
      <w: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bookmarkStart w:id="1" w:name="_Hlk132032004"/>
      <w:r>
        <w:rPr>
          <w:sz w:val="28"/>
        </w:rPr>
        <w:t>от 19.04.2024</w:t>
      </w:r>
      <w:r>
        <w:rPr>
          <w:sz w:val="28"/>
        </w:rPr>
        <w:t xml:space="preserve"> № 27</w:t>
      </w:r>
    </w:p>
    <w:p w14:paraId="0C000000">
      <w:pPr>
        <w:ind/>
        <w:jc w:val="center"/>
        <w:rPr>
          <w:sz w:val="28"/>
        </w:rPr>
      </w:pPr>
      <w:bookmarkEnd w:id="1"/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ind/>
        <w:jc w:val="both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10065"/>
      </w:tblGrid>
      <w:tr>
        <w:trPr>
          <w:trHeight w:hRule="atLeast" w:val="1290"/>
        </w:trPr>
        <w:tc>
          <w:tcPr>
            <w:tcW w:type="dxa" w:w="1006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план реализации муниципальной программы Троицкого сельского поселения «Оформление права собственности на муниципальное имущество и бесх</w:t>
            </w:r>
            <w:r>
              <w:rPr>
                <w:b w:val="1"/>
                <w:sz w:val="28"/>
              </w:rPr>
              <w:t>озяйные</w:t>
            </w:r>
            <w:r>
              <w:rPr>
                <w:b w:val="1"/>
                <w:sz w:val="28"/>
              </w:rPr>
              <w:t xml:space="preserve"> объекты муниципального образования «Тр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ицкое сельское поселение» на 2024</w:t>
            </w:r>
            <w:r>
              <w:rPr>
                <w:b w:val="1"/>
                <w:sz w:val="28"/>
              </w:rPr>
              <w:t xml:space="preserve"> год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1000000"/>
    <w:p w14:paraId="12000000">
      <w:pPr>
        <w:tabs>
          <w:tab w:leader="none" w:pos="8041" w:val="left"/>
        </w:tabs>
        <w:ind w:firstLine="1080" w:left="0"/>
        <w:jc w:val="both"/>
        <w:rPr>
          <w:b w:val="0"/>
          <w:sz w:val="27"/>
        </w:rPr>
      </w:pPr>
      <w:r>
        <w:rPr>
          <w:sz w:val="27"/>
        </w:rPr>
        <w:t xml:space="preserve">В соответствии </w:t>
      </w:r>
      <w:r>
        <w:rPr>
          <w:sz w:val="27"/>
        </w:rPr>
        <w:t>с постановлением Администрации Трои</w:t>
      </w:r>
      <w:r>
        <w:rPr>
          <w:sz w:val="27"/>
        </w:rPr>
        <w:t>ц</w:t>
      </w:r>
      <w:r>
        <w:rPr>
          <w:sz w:val="27"/>
        </w:rPr>
        <w:t>ко</w:t>
      </w:r>
      <w:r>
        <w:rPr>
          <w:sz w:val="27"/>
        </w:rPr>
        <w:t>го</w:t>
      </w:r>
      <w:r>
        <w:rPr>
          <w:sz w:val="27"/>
        </w:rPr>
        <w:t xml:space="preserve"> сел</w:t>
      </w:r>
      <w:r>
        <w:rPr>
          <w:sz w:val="27"/>
        </w:rPr>
        <w:t>ь</w:t>
      </w:r>
      <w:r>
        <w:rPr>
          <w:sz w:val="27"/>
        </w:rPr>
        <w:t>с</w:t>
      </w:r>
      <w:r>
        <w:rPr>
          <w:sz w:val="27"/>
        </w:rPr>
        <w:t>кого п</w:t>
      </w:r>
      <w:r>
        <w:rPr>
          <w:sz w:val="27"/>
        </w:rPr>
        <w:t>оселения от 19.03.2018 №</w:t>
      </w:r>
      <w:r>
        <w:rPr>
          <w:sz w:val="27"/>
        </w:rPr>
        <w:t xml:space="preserve"> 36 «Об утверждении Порядка разработки, реализации и оценки эффективности муниципальных пр</w:t>
      </w:r>
      <w:r>
        <w:rPr>
          <w:sz w:val="27"/>
        </w:rPr>
        <w:t>ограмм Троицкого сельского п</w:t>
      </w:r>
      <w:r>
        <w:rPr>
          <w:sz w:val="27"/>
        </w:rPr>
        <w:t>о</w:t>
      </w:r>
      <w:r>
        <w:rPr>
          <w:sz w:val="27"/>
        </w:rPr>
        <w:t>с</w:t>
      </w:r>
      <w:r>
        <w:rPr>
          <w:sz w:val="27"/>
        </w:rPr>
        <w:t>е</w:t>
      </w:r>
      <w:r>
        <w:rPr>
          <w:sz w:val="27"/>
        </w:rPr>
        <w:t>л</w:t>
      </w:r>
      <w:r>
        <w:rPr>
          <w:sz w:val="27"/>
        </w:rPr>
        <w:t>е</w:t>
      </w:r>
      <w:r>
        <w:rPr>
          <w:sz w:val="27"/>
        </w:rPr>
        <w:t>н</w:t>
      </w:r>
      <w:r>
        <w:rPr>
          <w:sz w:val="27"/>
        </w:rPr>
        <w:t>и</w:t>
      </w:r>
      <w:r>
        <w:rPr>
          <w:sz w:val="27"/>
        </w:rPr>
        <w:t>я»,</w:t>
      </w:r>
      <w:r>
        <w:rPr>
          <w:b w:val="1"/>
          <w:sz w:val="27"/>
        </w:rPr>
        <w:t xml:space="preserve"> </w:t>
      </w:r>
      <w:r>
        <w:rPr>
          <w:b w:val="0"/>
          <w:sz w:val="27"/>
        </w:rPr>
        <w:t>согласно решению Собрания депутатов Троицкого сельского поселения от 18.04.2024г № 127 «О внесении изменений в решение Собрания депутатов Троицкого сельского поселения от 26.12.2023г №118 «О бюджете Троицкого сельского поселения Неклиновского района на 2024 год и на плановый период 2025 и 2026 годов»:</w:t>
      </w:r>
    </w:p>
    <w:p w14:paraId="13000000">
      <w:pPr>
        <w:ind/>
        <w:jc w:val="both"/>
        <w:rPr>
          <w:sz w:val="27"/>
        </w:rPr>
      </w:pPr>
      <w:r>
        <w:rPr>
          <w:sz w:val="27"/>
        </w:rPr>
        <w:t xml:space="preserve">         1. </w:t>
      </w:r>
      <w:r>
        <w:rPr>
          <w:sz w:val="27"/>
        </w:rPr>
        <w:t>Внести в распоряжение Администрации Троицкого сельского поселения от 26.12.2023г № 158 «Об утверждении</w:t>
      </w:r>
      <w:r>
        <w:rPr>
          <w:sz w:val="27"/>
        </w:rPr>
        <w:t xml:space="preserve"> </w:t>
      </w:r>
      <w:r>
        <w:rPr>
          <w:sz w:val="27"/>
        </w:rPr>
        <w:t>плана</w:t>
      </w:r>
      <w:r>
        <w:rPr>
          <w:sz w:val="27"/>
        </w:rPr>
        <w:t xml:space="preserve"> реализации муниципальной программы Троицкого сельского п</w:t>
      </w:r>
      <w:r>
        <w:rPr>
          <w:sz w:val="27"/>
        </w:rPr>
        <w:t>о</w:t>
      </w:r>
      <w:r>
        <w:rPr>
          <w:sz w:val="27"/>
        </w:rPr>
        <w:t>с</w:t>
      </w:r>
      <w:r>
        <w:rPr>
          <w:sz w:val="27"/>
        </w:rPr>
        <w:t>е</w:t>
      </w:r>
      <w:r>
        <w:rPr>
          <w:sz w:val="27"/>
        </w:rPr>
        <w:t>л</w:t>
      </w:r>
      <w:r>
        <w:rPr>
          <w:sz w:val="27"/>
        </w:rPr>
        <w:t xml:space="preserve">ения </w:t>
      </w:r>
      <w:r>
        <w:rPr>
          <w:sz w:val="27"/>
        </w:rPr>
        <w:t>«</w:t>
      </w:r>
      <w:r>
        <w:rPr>
          <w:sz w:val="27"/>
        </w:rPr>
        <w:t>Оформление права собственности на муниципальное имущество и бес</w:t>
      </w:r>
      <w:r>
        <w:rPr>
          <w:sz w:val="27"/>
        </w:rPr>
        <w:t>хозяйные</w:t>
      </w:r>
      <w:r>
        <w:rPr>
          <w:sz w:val="27"/>
        </w:rPr>
        <w:t xml:space="preserve"> объекты муниципального образования «Трои</w:t>
      </w:r>
      <w:r>
        <w:rPr>
          <w:sz w:val="27"/>
        </w:rPr>
        <w:t>цко</w:t>
      </w:r>
      <w:r>
        <w:rPr>
          <w:sz w:val="27"/>
        </w:rPr>
        <w:t>е сельское поселение» на 20</w:t>
      </w:r>
      <w:r>
        <w:rPr>
          <w:sz w:val="27"/>
        </w:rPr>
        <w:t>24</w:t>
      </w:r>
      <w:r>
        <w:rPr>
          <w:sz w:val="27"/>
        </w:rPr>
        <w:t xml:space="preserve"> </w:t>
      </w:r>
      <w:r>
        <w:rPr>
          <w:sz w:val="27"/>
        </w:rPr>
        <w:t>г</w:t>
      </w:r>
      <w:r>
        <w:rPr>
          <w:sz w:val="27"/>
        </w:rPr>
        <w:t>о</w:t>
      </w:r>
      <w:r>
        <w:rPr>
          <w:sz w:val="27"/>
        </w:rPr>
        <w:t xml:space="preserve">д изменения </w:t>
      </w:r>
      <w:r>
        <w:rPr>
          <w:sz w:val="27"/>
        </w:rPr>
        <w:t xml:space="preserve"> изложив приложение в новой редакции </w:t>
      </w:r>
      <w:r>
        <w:rPr>
          <w:sz w:val="27"/>
        </w:rPr>
        <w:t xml:space="preserve"> согласно приложению к настоящему распоряжению.</w:t>
      </w:r>
    </w:p>
    <w:p w14:paraId="14000000">
      <w:pPr>
        <w:ind/>
        <w:jc w:val="both"/>
        <w:rPr>
          <w:sz w:val="27"/>
        </w:rPr>
      </w:pPr>
      <w:r>
        <w:rPr>
          <w:sz w:val="27"/>
        </w:rPr>
        <w:t xml:space="preserve">       2. Ведущему специалисту </w:t>
      </w:r>
      <w:r>
        <w:rPr>
          <w:sz w:val="27"/>
        </w:rPr>
        <w:t>Админи</w:t>
      </w:r>
      <w:r>
        <w:rPr>
          <w:sz w:val="27"/>
        </w:rPr>
        <w:t>с</w:t>
      </w:r>
      <w:r>
        <w:rPr>
          <w:sz w:val="27"/>
        </w:rPr>
        <w:t>т</w:t>
      </w:r>
      <w:r>
        <w:rPr>
          <w:sz w:val="27"/>
        </w:rPr>
        <w:t>р</w:t>
      </w:r>
      <w:r>
        <w:rPr>
          <w:sz w:val="27"/>
        </w:rPr>
        <w:t>а</w:t>
      </w:r>
      <w:r>
        <w:rPr>
          <w:sz w:val="27"/>
        </w:rPr>
        <w:t>ции Т</w:t>
      </w:r>
      <w:r>
        <w:rPr>
          <w:sz w:val="27"/>
        </w:rPr>
        <w:t>роицк</w:t>
      </w:r>
      <w:r>
        <w:rPr>
          <w:sz w:val="27"/>
        </w:rPr>
        <w:t>ого сельского поселения (</w:t>
      </w:r>
      <w:r>
        <w:rPr>
          <w:sz w:val="27"/>
        </w:rPr>
        <w:t>М.</w:t>
      </w:r>
      <w:r>
        <w:rPr>
          <w:sz w:val="27"/>
        </w:rPr>
        <w:t>В.</w:t>
      </w:r>
      <w:r>
        <w:rPr>
          <w:sz w:val="27"/>
        </w:rPr>
        <w:t xml:space="preserve"> </w:t>
      </w:r>
      <w:r>
        <w:rPr>
          <w:sz w:val="27"/>
        </w:rPr>
        <w:t>Токаревой</w:t>
      </w:r>
      <w:r>
        <w:rPr>
          <w:sz w:val="27"/>
        </w:rPr>
        <w:t>) обеспечить выполнение плана реализации муниципальной программы «</w:t>
      </w:r>
      <w:r>
        <w:rPr>
          <w:sz w:val="27"/>
        </w:rPr>
        <w:t>Оформлени</w:t>
      </w:r>
      <w:r>
        <w:rPr>
          <w:sz w:val="27"/>
        </w:rPr>
        <w:t>е права собственности на</w:t>
      </w:r>
      <w:r>
        <w:rPr>
          <w:sz w:val="27"/>
        </w:rPr>
        <w:t xml:space="preserve"> </w:t>
      </w:r>
      <w:r>
        <w:rPr>
          <w:sz w:val="27"/>
        </w:rPr>
        <w:t>м</w:t>
      </w:r>
      <w:r>
        <w:rPr>
          <w:sz w:val="27"/>
        </w:rPr>
        <w:t>у</w:t>
      </w:r>
      <w:r>
        <w:rPr>
          <w:sz w:val="27"/>
        </w:rPr>
        <w:t>н</w:t>
      </w:r>
      <w:r>
        <w:rPr>
          <w:sz w:val="27"/>
        </w:rPr>
        <w:t>и</w:t>
      </w:r>
      <w:r>
        <w:rPr>
          <w:sz w:val="27"/>
        </w:rPr>
        <w:t>ц</w:t>
      </w:r>
      <w:r>
        <w:rPr>
          <w:sz w:val="27"/>
        </w:rPr>
        <w:t>и</w:t>
      </w:r>
      <w:r>
        <w:rPr>
          <w:sz w:val="27"/>
        </w:rPr>
        <w:t>пальное имущество и бесхо</w:t>
      </w:r>
      <w:r>
        <w:rPr>
          <w:sz w:val="27"/>
        </w:rPr>
        <w:t>зяйные</w:t>
      </w:r>
      <w:r>
        <w:rPr>
          <w:sz w:val="27"/>
        </w:rPr>
        <w:t xml:space="preserve"> объекты муниципального образования «Трои</w:t>
      </w:r>
      <w:r>
        <w:rPr>
          <w:sz w:val="27"/>
        </w:rPr>
        <w:t>цкое сельское поселение» на 2</w:t>
      </w:r>
      <w:r>
        <w:rPr>
          <w:sz w:val="27"/>
        </w:rPr>
        <w:t>0</w:t>
      </w:r>
      <w:r>
        <w:rPr>
          <w:sz w:val="27"/>
        </w:rPr>
        <w:t>24</w:t>
      </w:r>
      <w:r>
        <w:rPr>
          <w:sz w:val="27"/>
        </w:rPr>
        <w:t xml:space="preserve"> го</w:t>
      </w:r>
      <w:r>
        <w:rPr>
          <w:sz w:val="27"/>
        </w:rPr>
        <w:t xml:space="preserve">д, </w:t>
      </w:r>
      <w:r>
        <w:rPr>
          <w:sz w:val="27"/>
        </w:rPr>
        <w:t>а также разместить данное распоряжение на официальном сайте Трои</w:t>
      </w:r>
      <w:r>
        <w:rPr>
          <w:sz w:val="27"/>
        </w:rPr>
        <w:t>ц</w:t>
      </w:r>
      <w:r>
        <w:rPr>
          <w:sz w:val="27"/>
        </w:rPr>
        <w:t>кого сельского поселения.</w:t>
      </w:r>
    </w:p>
    <w:p w14:paraId="15000000">
      <w:pPr>
        <w:ind/>
        <w:jc w:val="both"/>
        <w:rPr>
          <w:sz w:val="27"/>
        </w:rPr>
      </w:pPr>
      <w:r>
        <w:rPr>
          <w:sz w:val="27"/>
        </w:rPr>
        <w:t xml:space="preserve">          3. Настоящее рас</w:t>
      </w:r>
      <w:r>
        <w:rPr>
          <w:sz w:val="27"/>
        </w:rPr>
        <w:t>поряжение вступает в с</w:t>
      </w:r>
      <w:r>
        <w:rPr>
          <w:sz w:val="27"/>
        </w:rPr>
        <w:t>и</w:t>
      </w:r>
      <w:r>
        <w:rPr>
          <w:sz w:val="27"/>
        </w:rPr>
        <w:t>л</w:t>
      </w:r>
      <w:r>
        <w:rPr>
          <w:sz w:val="27"/>
        </w:rPr>
        <w:t>у</w:t>
      </w:r>
      <w:r>
        <w:rPr>
          <w:sz w:val="27"/>
        </w:rPr>
        <w:t xml:space="preserve"> </w:t>
      </w:r>
      <w:r>
        <w:rPr>
          <w:sz w:val="27"/>
        </w:rPr>
        <w:t>с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дня его подписания.</w:t>
      </w:r>
    </w:p>
    <w:p w14:paraId="16000000">
      <w:pPr>
        <w:ind/>
        <w:jc w:val="both"/>
        <w:rPr>
          <w:sz w:val="27"/>
        </w:rPr>
      </w:pPr>
      <w:r>
        <w:rPr>
          <w:sz w:val="27"/>
        </w:rPr>
        <w:t xml:space="preserve">          4</w:t>
      </w:r>
      <w:r>
        <w:rPr>
          <w:sz w:val="27"/>
        </w:rPr>
        <w:t>. Контроль за выполнением настоящего распоряжения оставляю за с</w:t>
      </w:r>
      <w:r>
        <w:rPr>
          <w:sz w:val="27"/>
        </w:rPr>
        <w:t>о</w:t>
      </w:r>
      <w:r>
        <w:rPr>
          <w:sz w:val="27"/>
        </w:rPr>
        <w:t>бой.</w:t>
      </w:r>
    </w:p>
    <w:p w14:paraId="17000000">
      <w:pPr>
        <w:ind/>
        <w:jc w:val="both"/>
        <w:rPr>
          <w:sz w:val="27"/>
        </w:rPr>
      </w:pPr>
    </w:p>
    <w:p w14:paraId="1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ава </w:t>
      </w:r>
      <w:r>
        <w:rPr>
          <w:b w:val="1"/>
          <w:sz w:val="28"/>
        </w:rPr>
        <w:t>Адми</w:t>
      </w:r>
      <w:r>
        <w:rPr>
          <w:b w:val="1"/>
          <w:sz w:val="28"/>
        </w:rPr>
        <w:t>нистрации</w:t>
      </w:r>
    </w:p>
    <w:p w14:paraId="1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 xml:space="preserve">                                                          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A000000">
      <w:pPr>
        <w:sectPr>
          <w:pgSz w:h="16838" w:orient="portrait" w:w="11906"/>
          <w:pgMar w:bottom="1134" w:footer="709" w:gutter="0" w:header="709" w:left="1134" w:right="567" w:top="567"/>
          <w:pgNumType w:start="3"/>
        </w:sectPr>
      </w:pPr>
    </w:p>
    <w:p w14:paraId="1B000000">
      <w:pPr>
        <w:ind w:firstLine="0" w:left="10773"/>
        <w:jc w:val="center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</w:t>
      </w:r>
      <w:r>
        <w:rPr>
          <w:sz w:val="20"/>
        </w:rPr>
        <w:t>Приложение № 1 к распоряжению</w:t>
      </w:r>
    </w:p>
    <w:p w14:paraId="1C000000">
      <w:pPr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           </w:t>
      </w:r>
      <w:r>
        <w:rPr>
          <w:sz w:val="20"/>
        </w:rPr>
        <w:t xml:space="preserve">       </w:t>
      </w:r>
      <w:r>
        <w:rPr>
          <w:sz w:val="20"/>
        </w:rPr>
        <w:t xml:space="preserve">Администрации </w:t>
      </w:r>
      <w:r>
        <w:rPr>
          <w:sz w:val="20"/>
        </w:rPr>
        <w:t>Троицкого сельского поселения</w:t>
      </w:r>
    </w:p>
    <w:p w14:paraId="1D000000">
      <w:pPr>
        <w:ind/>
        <w:jc w:val="center"/>
        <w:rPr>
          <w:b w:val="0"/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 xml:space="preserve">                   </w:t>
      </w:r>
      <w:r>
        <w:rPr>
          <w:sz w:val="28"/>
        </w:rPr>
        <w:t>от 19.04.2024</w:t>
      </w:r>
      <w:r>
        <w:rPr>
          <w:sz w:val="28"/>
        </w:rPr>
        <w:t xml:space="preserve"> № 27</w:t>
      </w:r>
    </w:p>
    <w:p w14:paraId="1E000000">
      <w:pPr>
        <w:ind/>
        <w:jc w:val="center"/>
        <w:rPr>
          <w:b w:val="0"/>
          <w:sz w:val="28"/>
        </w:rPr>
      </w:pPr>
      <w:r>
        <w:rPr>
          <w:b w:val="1"/>
          <w:sz w:val="16"/>
        </w:rPr>
        <w:tab/>
      </w:r>
      <w:r>
        <w:t>Пл</w:t>
      </w:r>
      <w:r>
        <w:t>ан реализации</w:t>
      </w:r>
    </w:p>
    <w:p w14:paraId="1F000000">
      <w:pPr>
        <w:tabs>
          <w:tab w:leader="none" w:pos="330" w:val="left"/>
        </w:tabs>
        <w:ind/>
        <w:jc w:val="center"/>
      </w:pPr>
      <w:r>
        <w:t xml:space="preserve"> м</w:t>
      </w:r>
      <w:r>
        <w:t>униципал</w:t>
      </w:r>
      <w:r>
        <w:t xml:space="preserve">ьной программы </w:t>
      </w:r>
      <w:r>
        <w:t>«</w:t>
      </w:r>
      <w:r>
        <w:t>Оформление права собственности на муниципальное имущество и бесх</w:t>
      </w:r>
      <w:r>
        <w:t>озяйные</w:t>
      </w:r>
      <w:r>
        <w:t xml:space="preserve"> объекты муниципального образования «Трои</w:t>
      </w:r>
      <w:r>
        <w:t>цкое сельское посе</w:t>
      </w:r>
      <w:r>
        <w:t xml:space="preserve">ление» на </w:t>
      </w:r>
      <w:r>
        <w:t>20</w:t>
      </w:r>
      <w:r>
        <w:t>24</w:t>
      </w:r>
      <w:r>
        <w:t xml:space="preserve"> год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widowControl w:val="0"/>
              <w:ind/>
              <w:jc w:val="center"/>
            </w:pPr>
            <w:r>
              <w:t>Номер и н</w:t>
            </w:r>
            <w:r>
              <w:t xml:space="preserve">аименование </w:t>
            </w:r>
          </w:p>
          <w:p w14:paraId="22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widowControl w:val="0"/>
              <w:ind/>
              <w:jc w:val="center"/>
            </w:pPr>
            <w:r>
              <w:t>От</w:t>
            </w:r>
            <w:r>
              <w:t xml:space="preserve">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</w:t>
            </w:r>
            <w:r>
              <w:t>стник (должность/ФИО)</w:t>
            </w:r>
          </w:p>
          <w:p w14:paraId="24000000">
            <w:pPr>
              <w:widowControl w:val="0"/>
              <w:ind/>
              <w:jc w:val="center"/>
            </w:pP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both"/>
            </w:pPr>
            <w:r>
              <w:t xml:space="preserve">Ожидаемый </w:t>
            </w:r>
            <w:r>
              <w:t>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t xml:space="preserve">Плановый 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00000">
            <w:pPr>
              <w:ind/>
              <w:jc w:val="center"/>
            </w:pPr>
            <w:r>
              <w:t xml:space="preserve">Объем расходов </w:t>
            </w:r>
          </w:p>
          <w:p w14:paraId="28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ме</w:t>
            </w:r>
            <w:r>
              <w:t>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</w:t>
            </w:r>
            <w:r>
              <w:t>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2D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7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</w:pPr>
            <w:r>
              <w:t>По</w:t>
            </w:r>
            <w:r>
              <w:t>дпрограмма 1. «Повышение эффективности управл</w:t>
            </w:r>
            <w:r>
              <w:t xml:space="preserve">ения </w:t>
            </w:r>
            <w:r>
              <w:t>муниципальны</w:t>
            </w:r>
            <w:r>
              <w:t>м имуществом и приватиза</w:t>
            </w:r>
            <w:r>
              <w:t>ции»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</w:t>
            </w:r>
            <w:r>
              <w:t xml:space="preserve">(ведущий специалист </w:t>
            </w:r>
            <w:r>
              <w:t>М.В.Ток</w:t>
            </w:r>
            <w:r>
              <w:t>арева</w:t>
            </w:r>
            <w:r>
              <w:t>)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71,0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71,0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1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</w:pPr>
            <w:r>
              <w:t>Основное м</w:t>
            </w:r>
            <w:r>
              <w:t xml:space="preserve">ероприятие 1.1 </w:t>
            </w:r>
            <w:r>
              <w:t>Изготовление технической д</w:t>
            </w:r>
            <w:r>
              <w:t>о</w:t>
            </w:r>
            <w:r>
              <w:t>кументации на объекты недв</w:t>
            </w:r>
            <w:r>
              <w:t>и</w:t>
            </w:r>
            <w:r>
              <w:t>жимого имущества (</w:t>
            </w:r>
            <w:r>
              <w:t>технически</w:t>
            </w:r>
            <w:r>
              <w:t>е планы</w:t>
            </w:r>
            <w:r>
              <w:t xml:space="preserve"> и кадастровые паспорта)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ве</w:t>
            </w:r>
            <w:r>
              <w:t xml:space="preserve">дущий специалист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both"/>
            </w:pPr>
            <w:r>
              <w:t>Увеличение доли муниципальных объектов недвижимости,  право муниципальной соб</w:t>
            </w:r>
            <w:r>
              <w:t>ст</w:t>
            </w:r>
            <w:r>
              <w:t>венности на кото</w:t>
            </w:r>
            <w:r>
              <w:t>рые зарегистрировано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40,0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40</w:t>
            </w:r>
            <w:r>
              <w:t>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B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</w:pPr>
            <w:r>
              <w:t xml:space="preserve">Основное мероприятие 1.2 </w:t>
            </w:r>
            <w:r>
              <w:t>Подготовка докум</w:t>
            </w:r>
            <w:r>
              <w:t>ентов, соде</w:t>
            </w:r>
            <w:r>
              <w:t>р</w:t>
            </w:r>
            <w:r>
              <w:t>ж</w:t>
            </w:r>
            <w:r>
              <w:t>ащих</w:t>
            </w:r>
            <w:r>
              <w:t xml:space="preserve"> необходимые сведения дл</w:t>
            </w:r>
            <w:r>
              <w:t>я осуществления государс</w:t>
            </w:r>
            <w:r>
              <w:t>т</w:t>
            </w:r>
            <w:r>
              <w:t>венного кадастрового учета з</w:t>
            </w:r>
            <w:r>
              <w:t>е</w:t>
            </w:r>
            <w:r>
              <w:t>мельных объектов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</w:pPr>
            <w:r>
              <w:t xml:space="preserve">ведущий специалист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both"/>
            </w:pPr>
            <w:r>
              <w:t>Д</w:t>
            </w:r>
            <w:r>
              <w:t>остиже</w:t>
            </w:r>
            <w:r>
              <w:t>ни</w:t>
            </w:r>
            <w:r>
              <w:t>е устойчив</w:t>
            </w:r>
            <w:r>
              <w:t>ой п</w:t>
            </w:r>
            <w:r>
              <w:t>о</w:t>
            </w:r>
            <w:r>
              <w:t>ложительной динамики по увеличению чи</w:t>
            </w:r>
            <w:r>
              <w:t xml:space="preserve">сла земельных участков поставленных на кадастровый </w:t>
            </w:r>
            <w:r>
              <w:t>учет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5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</w:pPr>
            <w:r>
              <w:t>1.3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r>
              <w:t>Основное</w:t>
            </w:r>
            <w:r>
              <w:t xml:space="preserve"> мероприятие</w:t>
            </w:r>
          </w:p>
          <w:p w14:paraId="58000000">
            <w:r>
              <w:t>1.3</w:t>
            </w:r>
          </w:p>
          <w:p w14:paraId="59000000">
            <w:r>
              <w:t>Оценка рыночной стоимости объектов недвижимого и дв</w:t>
            </w:r>
            <w:r>
              <w:t>и</w:t>
            </w:r>
            <w:r>
              <w:t>жимого имущества, экспертное заключение</w:t>
            </w:r>
          </w:p>
          <w:p w14:paraId="5A000000">
            <w:pPr>
              <w:widowControl w:val="0"/>
              <w:ind/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</w:pPr>
            <w:r>
              <w:t>ведущий спец</w:t>
            </w:r>
            <w:r>
              <w:t>иалист</w:t>
            </w:r>
            <w:r>
              <w:t xml:space="preserve"> </w:t>
            </w:r>
            <w:r>
              <w:t>М.В</w:t>
            </w:r>
            <w:r>
              <w:t>.Ток</w:t>
            </w:r>
            <w:r>
              <w:t>арев</w:t>
            </w:r>
            <w:r>
              <w:t>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both"/>
            </w:pPr>
            <w:r>
              <w:t>Увеличение доходной части бюджета поселе</w:t>
            </w:r>
            <w:r>
              <w:t>ния  от арендной платы за землю и объектов недвижим</w:t>
            </w:r>
            <w:r>
              <w:t>ости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11,0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2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r>
              <w:t>Подпрограмма 2 «С</w:t>
            </w:r>
            <w:r>
              <w:t>оздание условий для реализации муниципальной программы»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</w:pPr>
            <w:r>
              <w:t>2.</w:t>
            </w:r>
            <w:r>
              <w:t>1</w:t>
            </w:r>
            <w:r>
              <w:t>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r>
              <w:t xml:space="preserve">Основное мероприятие </w:t>
            </w:r>
            <w:r>
              <w:t>2.2.</w:t>
            </w:r>
          </w:p>
          <w:p w14:paraId="6F000000">
            <w:r>
              <w:t>С</w:t>
            </w:r>
            <w:r>
              <w:t>овер</w:t>
            </w:r>
            <w:r>
              <w:t>шенств</w:t>
            </w:r>
            <w:r>
              <w:t>ование програм</w:t>
            </w:r>
            <w:r>
              <w:t>м</w:t>
            </w:r>
            <w:r>
              <w:t>ного комплекса по управлени</w:t>
            </w:r>
            <w:r>
              <w:t>ю имуществом и земельными р</w:t>
            </w:r>
            <w:r>
              <w:t>е</w:t>
            </w:r>
            <w:r>
              <w:t>сурсами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</w:pPr>
            <w:r>
              <w:t>ведущий специалис</w:t>
            </w:r>
            <w:r>
              <w:t xml:space="preserve">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both"/>
            </w:pPr>
            <w:r>
              <w:t>По</w:t>
            </w:r>
            <w:r>
              <w:t>д</w:t>
            </w:r>
            <w:r>
              <w:t>готовк</w:t>
            </w:r>
            <w:r>
              <w:t>а проектов реш</w:t>
            </w:r>
            <w:r>
              <w:t>е</w:t>
            </w:r>
            <w:r>
              <w:t>ний Собрания депутатов Тр</w:t>
            </w:r>
            <w:r>
              <w:t>о</w:t>
            </w:r>
            <w:r>
              <w:t>ицкого сельского поселения, нормативно правовых актов по вопросам управления и р</w:t>
            </w:r>
            <w:r>
              <w:t>аспоря</w:t>
            </w:r>
            <w:r>
              <w:t>жени</w:t>
            </w:r>
            <w:r>
              <w:t>я муни</w:t>
            </w:r>
            <w:r>
              <w:t>ципал</w:t>
            </w:r>
            <w:r>
              <w:t>ь</w:t>
            </w:r>
            <w:r>
              <w:t>ным имуществом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7000000"/>
        </w:tc>
      </w:tr>
    </w:tbl>
    <w:p w14:paraId="78000000"/>
    <w:p w14:paraId="79000000">
      <w:pPr>
        <w:widowControl w:val="0"/>
        <w:ind/>
        <w:jc w:val="center"/>
      </w:pPr>
    </w:p>
    <w:sectPr>
      <w:pgSz w:h="11906" w:orient="landscape" w:w="16838"/>
      <w:pgMar w:bottom="567" w:footer="709" w:gutter="0" w:header="709" w:left="1134" w:right="1134" w:top="1134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page number"/>
    <w:basedOn w:val="Style_7"/>
    <w:link w:val="Style_6_ch"/>
  </w:style>
  <w:style w:styleId="Style_6_ch" w:type="character">
    <w:name w:val="page number"/>
    <w:basedOn w:val="Style_7_ch"/>
    <w:link w:val="Style_6"/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No Spacing"/>
    <w:link w:val="Style_12_ch"/>
    <w:rPr>
      <w:rFonts w:ascii="Calibri" w:hAnsi="Calibri"/>
      <w:sz w:val="22"/>
    </w:rPr>
  </w:style>
  <w:style w:styleId="Style_12_ch" w:type="character">
    <w:name w:val="No Spacing"/>
    <w:link w:val="Style_12"/>
    <w:rPr>
      <w:rFonts w:ascii="Calibri" w:hAnsi="Calibri"/>
      <w:sz w:val="22"/>
    </w:rPr>
  </w:style>
  <w:style w:styleId="Style_13" w:type="paragraph">
    <w:name w:val="Body Text 2"/>
    <w:basedOn w:val="Style_3"/>
    <w:link w:val="Style_13_ch"/>
    <w:pPr>
      <w:spacing w:after="120" w:line="480" w:lineRule="auto"/>
      <w:ind/>
    </w:pPr>
  </w:style>
  <w:style w:styleId="Style_13_ch" w:type="character">
    <w:name w:val="Body Text 2"/>
    <w:basedOn w:val="Style_3_ch"/>
    <w:link w:val="Style_13"/>
  </w:style>
  <w:style w:styleId="Style_14" w:type="paragraph">
    <w:name w:val="Основной текст 22"/>
    <w:basedOn w:val="Style_3"/>
    <w:link w:val="Style_14_ch"/>
    <w:pPr>
      <w:ind/>
      <w:jc w:val="both"/>
    </w:pPr>
    <w:rPr>
      <w:sz w:val="28"/>
    </w:rPr>
  </w:style>
  <w:style w:styleId="Style_14_ch" w:type="character">
    <w:name w:val="Основной текст 22"/>
    <w:basedOn w:val="Style_3_ch"/>
    <w:link w:val="Style_14"/>
    <w:rPr>
      <w:sz w:val="28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er"/>
    <w:basedOn w:val="Style_3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3_ch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Body Text Indent"/>
    <w:basedOn w:val="Style_3"/>
    <w:link w:val="Style_18_ch"/>
    <w:pPr>
      <w:ind w:firstLine="900" w:left="0"/>
      <w:jc w:val="both"/>
    </w:pPr>
    <w:rPr>
      <w:sz w:val="28"/>
    </w:rPr>
  </w:style>
  <w:style w:styleId="Style_18_ch" w:type="character">
    <w:name w:val="Body Text Indent"/>
    <w:basedOn w:val="Style_3_ch"/>
    <w:link w:val="Style_18"/>
    <w:rPr>
      <w:sz w:val="28"/>
    </w:rPr>
  </w:style>
  <w:style w:styleId="Style_19" w:type="paragraph">
    <w:name w:val="Con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Normal"/>
    <w:link w:val="Style_19"/>
    <w:rPr>
      <w:rFonts w:ascii="Arial" w:hAnsi="Arial"/>
    </w:rPr>
  </w:style>
  <w:style w:styleId="Style_20" w:type="paragraph">
    <w:name w:val="ConsNonformat"/>
    <w:link w:val="Style_20_ch"/>
    <w:pPr>
      <w:widowControl w:val="0"/>
      <w:ind w:right="19772"/>
    </w:pPr>
    <w:rPr>
      <w:rFonts w:ascii="Courier New" w:hAnsi="Courier New"/>
      <w:sz w:val="22"/>
    </w:rPr>
  </w:style>
  <w:style w:styleId="Style_20_ch" w:type="character">
    <w:name w:val="ConsNonformat"/>
    <w:link w:val="Style_20"/>
    <w:rPr>
      <w:rFonts w:ascii="Courier New" w:hAnsi="Courier New"/>
      <w:sz w:val="22"/>
    </w:rPr>
  </w:style>
  <w:style w:styleId="Style_21" w:type="paragraph">
    <w:name w:val="heading 1"/>
    <w:basedOn w:val="Style_3"/>
    <w:next w:val="Style_3"/>
    <w:link w:val="Style_21_ch"/>
    <w:uiPriority w:val="9"/>
    <w:qFormat/>
    <w:pPr>
      <w:keepNext w:val="1"/>
      <w:ind/>
      <w:outlineLvl w:val="0"/>
    </w:pPr>
    <w:rPr>
      <w:sz w:val="28"/>
    </w:rPr>
  </w:style>
  <w:style w:styleId="Style_21_ch" w:type="character">
    <w:name w:val="heading 1"/>
    <w:basedOn w:val="Style_3_ch"/>
    <w:link w:val="Style_21"/>
    <w:rPr>
      <w:sz w:val="28"/>
    </w:rPr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ConsPlusNonformat"/>
    <w:link w:val="Style_27_ch"/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toc 9"/>
    <w:next w:val="Style_3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apple-converted-space"/>
    <w:basedOn w:val="Style_7"/>
    <w:link w:val="Style_30_ch"/>
  </w:style>
  <w:style w:styleId="Style_30_ch" w:type="character">
    <w:name w:val="apple-converted-space"/>
    <w:basedOn w:val="Style_7_ch"/>
    <w:link w:val="Style_30"/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Без интервала1"/>
    <w:link w:val="Style_32_ch"/>
    <w:rPr>
      <w:rFonts w:ascii="Calibri" w:hAnsi="Calibri"/>
      <w:sz w:val="22"/>
    </w:rPr>
  </w:style>
  <w:style w:styleId="Style_32_ch" w:type="character">
    <w:name w:val="Без интервала1"/>
    <w:link w:val="Style_32"/>
    <w:rPr>
      <w:rFonts w:ascii="Calibri" w:hAnsi="Calibri"/>
      <w:sz w:val="22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List Paragraph"/>
    <w:basedOn w:val="Style_3"/>
    <w:link w:val="Style_34_ch"/>
    <w:pPr>
      <w:ind w:firstLine="0" w:left="720"/>
      <w:contextualSpacing w:val="1"/>
    </w:pPr>
  </w:style>
  <w:style w:styleId="Style_34_ch" w:type="character">
    <w:name w:val="List Paragraph"/>
    <w:basedOn w:val="Style_3_ch"/>
    <w:link w:val="Style_34"/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3_ch"/>
    <w:link w:val="Style_1"/>
    <w:rPr>
      <w:sz w:val="36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ConsPlusCell"/>
    <w:link w:val="Style_37_ch"/>
    <w:pPr>
      <w:widowControl w:val="0"/>
      <w:ind/>
    </w:pPr>
    <w:rPr>
      <w:sz w:val="28"/>
    </w:rPr>
  </w:style>
  <w:style w:styleId="Style_37_ch" w:type="character">
    <w:name w:val="ConsPlusCell"/>
    <w:link w:val="Style_37"/>
    <w:rPr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2024-04-19T11:27:01Z</dcterms:modified>
</cp:coreProperties>
</file>