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</w:rPr>
      </w:pPr>
    </w:p>
    <w:p w14:paraId="0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A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D000000">
      <w:pPr>
        <w:rPr>
          <w:rFonts w:ascii="Times New Roman" w:hAnsi="Times New Roman"/>
          <w:b w:val="1"/>
          <w:sz w:val="24"/>
        </w:rPr>
      </w:pP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F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__________ 2023 года</w:t>
      </w:r>
    </w:p>
    <w:p w14:paraId="10000000">
      <w:pPr>
        <w:spacing w:after="0"/>
        <w:ind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Троицкого  от 19.07 2007 № 72 «О бюджетном процессе в Троицком сельском поселении»</w:t>
      </w:r>
    </w:p>
    <w:p w14:paraId="12000000">
      <w:pPr>
        <w:spacing w:after="0"/>
        <w:ind/>
        <w:rPr>
          <w:rFonts w:ascii="Times New Roman" w:hAnsi="Times New Roman"/>
          <w:sz w:val="24"/>
        </w:rPr>
      </w:pP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4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Внести  в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7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доходов  бюджета Троицкого сельского поселения Неклиновского района в сумме 18190,2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расходов  бюджета Троицкого сельского поселения  Неклиновского района в сумме 22253,4 тыс. рублей;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>3) резервный фонд администрации Троицкого сельского поселения Неклиновского района в сумме 30,0 тыс.рублей;</w:t>
      </w:r>
      <w:bookmarkEnd w:id="1"/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района  в сумме 0,0 тыс.рублей;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дефицит  бюджета Троицкого сельского поселения Неклиновского района в сумме 4063,2тыс. рублей.»</w:t>
      </w:r>
    </w:p>
    <w:p w14:paraId="2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2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5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7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(тыс.рублей)</w:t>
      </w: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6574,2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6710,5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rFonts w:ascii="Times New Roman" w:hAnsi="Times New Roman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1 11 05070 00 0000 120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1 11 05075 10 0000 120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1 11 09080 00 0000 120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>
              <w:rPr>
                <w:rFonts w:ascii="Times New Roman" w:hAnsi="Times New Roman"/>
              </w:rPr>
              <w:t>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1 11 09080 10 0000 120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1 13 02000 00 0000 130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1 16 02000 02 0000 140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БЕЗВОЗМЕЗДНЫЕ ПОСТУПЛЕНИЯ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116</w:t>
            </w:r>
            <w:r>
              <w:rPr>
                <w:rFonts w:ascii="Times New Roman" w:hAnsi="Times New Roman"/>
                <w:color w:themeColor="text1" w:val="000000"/>
              </w:rPr>
              <w:t>6</w:t>
            </w: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116</w:t>
            </w:r>
            <w:r>
              <w:rPr>
                <w:rFonts w:ascii="Times New Roman" w:hAnsi="Times New Roman"/>
                <w:color w:themeColor="text1" w:val="000000"/>
              </w:rPr>
              <w:t>6</w:t>
            </w: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2 02 10000 00 0000 150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10225,3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2 02 15001 00 0000 150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2 02 15001 10 0000 150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</w:rPr>
              <w:t>из бюджета субъекта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299,4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307,2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317,8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2 02 30024 00 0000 150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2 02 30024 10 0000 150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2 02 35118 00 0000 150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2 02 35118 10 0000 150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2 02 40000 00 0000 150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Иные межбюджетные трансферты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</w:t>
            </w:r>
            <w:r>
              <w:rPr>
                <w:rFonts w:ascii="Times New Roman" w:hAnsi="Times New Roman"/>
                <w:color w:themeColor="text1" w:val="000000"/>
              </w:rPr>
              <w:t>3</w:t>
            </w:r>
            <w:r>
              <w:rPr>
                <w:rFonts w:ascii="Times New Roman" w:hAnsi="Times New Roman"/>
                <w:color w:themeColor="text1" w:val="000000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2 02 40014 00 0000 150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2 02 40014 10 0000 150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2 02 49999</w:t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</w:rPr>
              <w:t>00 0000 150</w:t>
            </w:r>
            <w:r>
              <w:rPr>
                <w:rFonts w:ascii="Times New Roman" w:hAnsi="Times New Roman"/>
                <w:color w:themeColor="text1" w:val="000000"/>
              </w:rPr>
              <w:tab/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Прочие межбюджетные трансферты, передаваемые бюджетам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2 02 49999 10 0000 150</w:t>
            </w:r>
            <w:r>
              <w:rPr>
                <w:rFonts w:ascii="Times New Roman" w:hAnsi="Times New Roman"/>
                <w:color w:themeColor="text1" w:val="000000"/>
              </w:rPr>
              <w:tab/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 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Всего доходов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181</w:t>
            </w:r>
            <w:r>
              <w:rPr>
                <w:rFonts w:ascii="Times New Roman" w:hAnsi="Times New Roman"/>
                <w:color w:themeColor="text1" w:val="000000"/>
              </w:rPr>
              <w:t>9</w:t>
            </w: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14876,8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14224,2</w:t>
            </w:r>
          </w:p>
        </w:tc>
      </w:tr>
    </w:tbl>
    <w:p w14:paraId="47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8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9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A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B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C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E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F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0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1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2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301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Приложение 2 изложить в следующей редакции:</w:t>
      </w:r>
    </w:p>
    <w:p w14:paraId="54010000">
      <w:pPr>
        <w:spacing w:after="0"/>
        <w:ind/>
        <w:jc w:val="right"/>
        <w:rPr>
          <w:rFonts w:ascii="Times New Roman" w:hAnsi="Times New Roman"/>
        </w:rPr>
      </w:pPr>
      <w:bookmarkStart w:id="2" w:name="_Hlk130469893"/>
      <w:r>
        <w:rPr>
          <w:rFonts w:ascii="Times New Roman" w:hAnsi="Times New Roman"/>
        </w:rPr>
        <w:t>«Приложение 2</w:t>
      </w:r>
    </w:p>
    <w:p w14:paraId="5501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Собрания депутатов Троицкого сельского поселения</w:t>
      </w:r>
    </w:p>
    <w:p w14:paraId="5601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"О бюджете Троицкого сельского поселения  Неклиновского района на 2023год</w:t>
      </w:r>
    </w:p>
    <w:p w14:paraId="5701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на плановый  период 2024 и 2025 годов"   </w:t>
      </w:r>
      <w:bookmarkEnd w:id="2"/>
    </w:p>
    <w:p w14:paraId="58010000">
      <w:pPr>
        <w:spacing w:after="0"/>
        <w:ind/>
        <w:jc w:val="center"/>
        <w:rPr>
          <w:rFonts w:ascii="Times New Roman" w:hAnsi="Times New Roman"/>
        </w:rPr>
      </w:pPr>
    </w:p>
    <w:p w14:paraId="59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5A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 района 2023 год и  на плановый период 2024 и 2025 годов</w:t>
      </w:r>
    </w:p>
    <w:p w14:paraId="5B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C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</w:tbl>
    <w:p w14:paraId="95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96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97010000">
      <w:pPr>
        <w:spacing w:after="0"/>
        <w:ind/>
        <w:rPr>
          <w:rFonts w:ascii="Times New Roman" w:hAnsi="Times New Roman"/>
          <w:sz w:val="24"/>
        </w:rPr>
      </w:pPr>
    </w:p>
    <w:p w14:paraId="98010000">
      <w:pPr>
        <w:spacing w:after="0"/>
        <w:ind/>
        <w:rPr>
          <w:rFonts w:ascii="Times New Roman" w:hAnsi="Times New Roman"/>
          <w:sz w:val="24"/>
        </w:rPr>
      </w:pPr>
    </w:p>
    <w:p w14:paraId="99010000">
      <w:pPr>
        <w:spacing w:after="0"/>
        <w:ind/>
        <w:rPr>
          <w:rFonts w:ascii="Times New Roman" w:hAnsi="Times New Roman"/>
          <w:sz w:val="24"/>
        </w:rPr>
      </w:pPr>
    </w:p>
    <w:p w14:paraId="9A010000">
      <w:pPr>
        <w:spacing w:after="0"/>
        <w:ind/>
        <w:rPr>
          <w:rFonts w:ascii="Times New Roman" w:hAnsi="Times New Roman"/>
          <w:sz w:val="24"/>
        </w:rPr>
      </w:pPr>
    </w:p>
    <w:p w14:paraId="9B010000">
      <w:pPr>
        <w:spacing w:after="0"/>
        <w:ind/>
        <w:rPr>
          <w:rFonts w:ascii="Times New Roman" w:hAnsi="Times New Roman"/>
          <w:sz w:val="24"/>
        </w:rPr>
      </w:pPr>
    </w:p>
    <w:p w14:paraId="9C010000">
      <w:pPr>
        <w:spacing w:after="0"/>
        <w:ind/>
        <w:rPr>
          <w:rFonts w:ascii="Times New Roman" w:hAnsi="Times New Roman"/>
          <w:sz w:val="24"/>
        </w:rPr>
      </w:pPr>
    </w:p>
    <w:p w14:paraId="9D010000">
      <w:pPr>
        <w:spacing w:after="0"/>
        <w:ind/>
        <w:rPr>
          <w:rFonts w:ascii="Times New Roman" w:hAnsi="Times New Roman"/>
          <w:sz w:val="24"/>
        </w:rPr>
      </w:pPr>
    </w:p>
    <w:p w14:paraId="9E010000">
      <w:pPr>
        <w:spacing w:after="0"/>
        <w:ind/>
        <w:rPr>
          <w:rFonts w:ascii="Times New Roman" w:hAnsi="Times New Roman"/>
          <w:sz w:val="24"/>
        </w:rPr>
      </w:pPr>
    </w:p>
    <w:p w14:paraId="9F010000">
      <w:pPr>
        <w:spacing w:after="0"/>
        <w:ind/>
        <w:rPr>
          <w:rFonts w:ascii="Times New Roman" w:hAnsi="Times New Roman"/>
          <w:sz w:val="24"/>
        </w:rPr>
      </w:pPr>
    </w:p>
    <w:p w14:paraId="A0010000">
      <w:pPr>
        <w:spacing w:after="0"/>
        <w:ind/>
        <w:rPr>
          <w:rFonts w:ascii="Times New Roman" w:hAnsi="Times New Roman"/>
          <w:sz w:val="24"/>
        </w:rPr>
      </w:pPr>
    </w:p>
    <w:p w14:paraId="A1010000">
      <w:pPr>
        <w:spacing w:after="0"/>
        <w:ind/>
        <w:rPr>
          <w:rFonts w:ascii="Times New Roman" w:hAnsi="Times New Roman"/>
          <w:sz w:val="24"/>
        </w:rPr>
      </w:pPr>
    </w:p>
    <w:p w14:paraId="A2010000">
      <w:pPr>
        <w:spacing w:after="0"/>
        <w:ind/>
        <w:rPr>
          <w:rFonts w:ascii="Times New Roman" w:hAnsi="Times New Roman"/>
          <w:sz w:val="24"/>
        </w:rPr>
      </w:pPr>
    </w:p>
    <w:p w14:paraId="A3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A4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5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A6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A7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A8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A9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A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AB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AC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 сельского поселения и непрограммым направлениям</w:t>
      </w:r>
    </w:p>
    <w:p w14:paraId="AD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AE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AF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B0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B1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1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4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</w:t>
            </w:r>
            <w:r>
              <w:rPr>
                <w:rFonts w:ascii="Times New Roman" w:hAnsi="Times New Roman"/>
                <w:sz w:val="20"/>
              </w:rPr>
              <w:t>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</w:t>
            </w:r>
            <w:r>
              <w:rPr>
                <w:rFonts w:ascii="Times New Roman" w:hAnsi="Times New Roman"/>
                <w:sz w:val="20"/>
              </w:rPr>
              <w:t>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8C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D030000">
      <w:pPr>
        <w:spacing w:after="0"/>
        <w:ind/>
        <w:rPr>
          <w:rFonts w:ascii="Times New Roman" w:hAnsi="Times New Roman"/>
          <w:sz w:val="24"/>
        </w:rPr>
      </w:pPr>
    </w:p>
    <w:p w14:paraId="8E030000">
      <w:pPr>
        <w:spacing w:after="0"/>
        <w:ind/>
        <w:rPr>
          <w:rFonts w:ascii="Times New Roman" w:hAnsi="Times New Roman"/>
          <w:sz w:val="24"/>
        </w:rPr>
      </w:pPr>
    </w:p>
    <w:p w14:paraId="8F030000">
      <w:pPr>
        <w:spacing w:after="0"/>
        <w:ind/>
        <w:rPr>
          <w:rFonts w:ascii="Times New Roman" w:hAnsi="Times New Roman"/>
          <w:sz w:val="24"/>
        </w:rPr>
      </w:pPr>
    </w:p>
    <w:p w14:paraId="90030000">
      <w:pPr>
        <w:spacing w:after="0"/>
        <w:ind/>
        <w:rPr>
          <w:rFonts w:ascii="Times New Roman" w:hAnsi="Times New Roman"/>
          <w:sz w:val="24"/>
        </w:rPr>
      </w:pPr>
    </w:p>
    <w:p w14:paraId="91030000">
      <w:pPr>
        <w:spacing w:after="0"/>
        <w:ind/>
        <w:rPr>
          <w:rFonts w:ascii="Times New Roman" w:hAnsi="Times New Roman"/>
          <w:sz w:val="24"/>
        </w:rPr>
      </w:pPr>
    </w:p>
    <w:p w14:paraId="92030000">
      <w:pPr>
        <w:spacing w:after="0"/>
        <w:ind/>
        <w:rPr>
          <w:rFonts w:ascii="Times New Roman" w:hAnsi="Times New Roman"/>
          <w:sz w:val="24"/>
        </w:rPr>
      </w:pPr>
    </w:p>
    <w:p w14:paraId="93030000">
      <w:pPr>
        <w:spacing w:after="0"/>
        <w:ind/>
        <w:rPr>
          <w:rFonts w:ascii="Times New Roman" w:hAnsi="Times New Roman"/>
          <w:sz w:val="24"/>
        </w:rPr>
      </w:pPr>
    </w:p>
    <w:p w14:paraId="94030000">
      <w:pPr>
        <w:spacing w:after="0"/>
        <w:ind/>
        <w:rPr>
          <w:rFonts w:ascii="Times New Roman" w:hAnsi="Times New Roman"/>
          <w:sz w:val="24"/>
        </w:rPr>
      </w:pPr>
    </w:p>
    <w:p w14:paraId="95030000">
      <w:pPr>
        <w:spacing w:after="0"/>
        <w:ind/>
        <w:rPr>
          <w:rFonts w:ascii="Times New Roman" w:hAnsi="Times New Roman"/>
          <w:sz w:val="24"/>
        </w:rPr>
      </w:pPr>
    </w:p>
    <w:p w14:paraId="96030000">
      <w:pPr>
        <w:spacing w:after="0"/>
        <w:ind/>
        <w:rPr>
          <w:rFonts w:ascii="Times New Roman" w:hAnsi="Times New Roman"/>
          <w:sz w:val="24"/>
        </w:rPr>
      </w:pPr>
    </w:p>
    <w:p w14:paraId="97030000">
      <w:pPr>
        <w:spacing w:after="0"/>
        <w:ind/>
        <w:rPr>
          <w:rFonts w:ascii="Times New Roman" w:hAnsi="Times New Roman"/>
          <w:sz w:val="24"/>
        </w:rPr>
      </w:pPr>
    </w:p>
    <w:p w14:paraId="98030000">
      <w:pPr>
        <w:spacing w:after="0"/>
        <w:ind/>
        <w:rPr>
          <w:rFonts w:ascii="Times New Roman" w:hAnsi="Times New Roman"/>
          <w:sz w:val="24"/>
        </w:rPr>
      </w:pPr>
    </w:p>
    <w:p w14:paraId="99030000">
      <w:pPr>
        <w:spacing w:after="0"/>
        <w:ind/>
        <w:rPr>
          <w:rFonts w:ascii="Times New Roman" w:hAnsi="Times New Roman"/>
          <w:sz w:val="24"/>
        </w:rPr>
      </w:pPr>
    </w:p>
    <w:p w14:paraId="9A030000">
      <w:pPr>
        <w:spacing w:after="0"/>
        <w:ind/>
        <w:rPr>
          <w:rFonts w:ascii="Times New Roman" w:hAnsi="Times New Roman"/>
          <w:sz w:val="24"/>
        </w:rPr>
      </w:pPr>
    </w:p>
    <w:p w14:paraId="9B030000">
      <w:pPr>
        <w:spacing w:after="0"/>
        <w:ind/>
        <w:rPr>
          <w:rFonts w:ascii="Times New Roman" w:hAnsi="Times New Roman"/>
          <w:sz w:val="24"/>
        </w:rPr>
      </w:pPr>
    </w:p>
    <w:p w14:paraId="9C030000">
      <w:pPr>
        <w:spacing w:after="0"/>
        <w:ind/>
        <w:rPr>
          <w:rFonts w:ascii="Times New Roman" w:hAnsi="Times New Roman"/>
          <w:sz w:val="24"/>
        </w:rPr>
      </w:pPr>
    </w:p>
    <w:p w14:paraId="9D030000">
      <w:pPr>
        <w:spacing w:after="0"/>
        <w:ind/>
        <w:rPr>
          <w:rFonts w:ascii="Times New Roman" w:hAnsi="Times New Roman"/>
          <w:sz w:val="24"/>
        </w:rPr>
      </w:pPr>
    </w:p>
    <w:p w14:paraId="9E030000">
      <w:pPr>
        <w:spacing w:after="0"/>
        <w:ind/>
        <w:rPr>
          <w:rFonts w:ascii="Times New Roman" w:hAnsi="Times New Roman"/>
          <w:sz w:val="24"/>
        </w:rPr>
      </w:pPr>
    </w:p>
    <w:p w14:paraId="9F030000">
      <w:pPr>
        <w:spacing w:after="0"/>
        <w:ind/>
        <w:rPr>
          <w:rFonts w:ascii="Times New Roman" w:hAnsi="Times New Roman"/>
          <w:sz w:val="24"/>
        </w:rPr>
      </w:pPr>
    </w:p>
    <w:p w14:paraId="A0030000">
      <w:pPr>
        <w:spacing w:after="0"/>
        <w:ind/>
        <w:rPr>
          <w:rFonts w:ascii="Times New Roman" w:hAnsi="Times New Roman"/>
          <w:sz w:val="24"/>
        </w:rPr>
      </w:pPr>
    </w:p>
    <w:p w14:paraId="A1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A2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A3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A4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A5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A6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7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A8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A9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A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(тыс.рублей)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F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3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C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E9040000">
      <w:pPr>
        <w:spacing w:after="0"/>
        <w:ind/>
        <w:rPr>
          <w:rFonts w:ascii="Times New Roman" w:hAnsi="Times New Roman"/>
          <w:sz w:val="24"/>
        </w:rPr>
      </w:pPr>
    </w:p>
    <w:p w14:paraId="EA040000">
      <w:pPr>
        <w:spacing w:after="0"/>
        <w:ind/>
        <w:rPr>
          <w:rFonts w:ascii="Times New Roman" w:hAnsi="Times New Roman"/>
          <w:sz w:val="24"/>
        </w:rPr>
      </w:pPr>
    </w:p>
    <w:p w14:paraId="EB040000">
      <w:pPr>
        <w:spacing w:after="0"/>
        <w:ind/>
        <w:rPr>
          <w:rFonts w:ascii="Times New Roman" w:hAnsi="Times New Roman"/>
          <w:sz w:val="24"/>
        </w:rPr>
      </w:pPr>
    </w:p>
    <w:p w14:paraId="EC040000">
      <w:pPr>
        <w:spacing w:after="0"/>
        <w:ind/>
        <w:rPr>
          <w:rFonts w:ascii="Times New Roman" w:hAnsi="Times New Roman"/>
          <w:sz w:val="24"/>
        </w:rPr>
      </w:pPr>
    </w:p>
    <w:p w14:paraId="ED040000">
      <w:pPr>
        <w:spacing w:after="0"/>
        <w:ind/>
        <w:rPr>
          <w:rFonts w:ascii="Times New Roman" w:hAnsi="Times New Roman"/>
          <w:sz w:val="24"/>
        </w:rPr>
      </w:pPr>
    </w:p>
    <w:p w14:paraId="EE040000">
      <w:pPr>
        <w:spacing w:after="0"/>
        <w:ind/>
        <w:rPr>
          <w:rFonts w:ascii="Times New Roman" w:hAnsi="Times New Roman"/>
          <w:sz w:val="24"/>
        </w:rPr>
      </w:pPr>
    </w:p>
    <w:p w14:paraId="EF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F1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F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F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F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F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бюджете Троицкого сельского поселения Неклиновского района  на 2023 год</w:t>
            </w:r>
          </w:p>
          <w:p w14:paraId="F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7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4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305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5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5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5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F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9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3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7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транспортной  инфраструктуры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B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5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F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Троицкого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5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C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5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поселения 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E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5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E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F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F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 в Троицком сельском поселении 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6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4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E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8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2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C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6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0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A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4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6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8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C06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0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A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 xml:space="preserve">в рамках подпрограммы "Развитие муниципального управления и муниципальной службы в Троицком сельском </w:t>
            </w:r>
            <w:r>
              <w:rPr>
                <w:rFonts w:ascii="Times New Roman" w:hAnsi="Times New Roman"/>
              </w:rPr>
              <w:t>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4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6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B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7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7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7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7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807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207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B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C07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607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0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A070000"/>
        </w:tc>
      </w:tr>
    </w:tbl>
    <w:p w14:paraId="8B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8C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D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E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F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90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</w:p>
    <w:p w14:paraId="91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Председатель</w:t>
      </w:r>
    </w:p>
    <w:p w14:paraId="92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93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94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95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96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97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__________2023 года</w:t>
      </w:r>
    </w:p>
    <w:p w14:paraId="98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____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Block Text"/>
    <w:basedOn w:val="Style_3"/>
    <w:link w:val="Style_5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5_ch" w:type="character">
    <w:name w:val="Block Text"/>
    <w:basedOn w:val="Style_3_ch"/>
    <w:link w:val="Style_5"/>
    <w:rPr>
      <w:rFonts w:ascii="Times New Roman" w:hAnsi="Times New Roman"/>
      <w:sz w:val="28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3"/>
    <w:link w:val="Style_7_ch"/>
    <w:rPr>
      <w:color w:val="0000FF"/>
      <w:u w:val="single"/>
    </w:rPr>
  </w:style>
  <w:style w:styleId="Style_7_ch" w:type="character">
    <w:name w:val="Гиперссылка3"/>
    <w:link w:val="Style_7"/>
    <w:rPr>
      <w:color w:val="0000FF"/>
      <w:u w:val="single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Просмотренная гиперссылка1"/>
    <w:basedOn w:val="Style_9"/>
    <w:link w:val="Style_14_ch"/>
    <w:rPr>
      <w:color w:val="954F72"/>
      <w:u w:val="single"/>
    </w:rPr>
  </w:style>
  <w:style w:styleId="Style_14_ch" w:type="character">
    <w:name w:val="Просмотренная гиперссылка1"/>
    <w:basedOn w:val="Style_9_ch"/>
    <w:link w:val="Style_14"/>
    <w:rPr>
      <w:color w:val="954F72"/>
      <w:u w:val="single"/>
    </w:rPr>
  </w:style>
  <w:style w:styleId="Style_15" w:type="paragraph">
    <w:name w:val="toc 7"/>
    <w:next w:val="Style_3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Гиперссылка3"/>
    <w:link w:val="Style_18_ch"/>
    <w:rPr>
      <w:color w:val="0000FF"/>
      <w:u w:val="single"/>
    </w:rPr>
  </w:style>
  <w:style w:styleId="Style_18_ch" w:type="character">
    <w:name w:val="Гиперссылка3"/>
    <w:link w:val="Style_18"/>
    <w:rPr>
      <w:color w:val="0000FF"/>
      <w:u w:val="single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9_ch" w:type="character">
    <w:name w:val="footer"/>
    <w:basedOn w:val="Style_3_ch"/>
    <w:link w:val="Style_19"/>
    <w:rPr>
      <w:rFonts w:ascii="Times New Roman" w:hAnsi="Times New Roman"/>
      <w:sz w:val="24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Заголовок1"/>
    <w:basedOn w:val="Style_3"/>
    <w:next w:val="Style_3"/>
    <w:link w:val="Style_21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21_ch" w:type="character">
    <w:name w:val="Заголовок1"/>
    <w:basedOn w:val="Style_3_ch"/>
    <w:link w:val="Style_21"/>
    <w:rPr>
      <w:rFonts w:ascii="Calibri Light" w:hAnsi="Calibri Light"/>
      <w:spacing w:val="-10"/>
      <w:sz w:val="56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3_ch" w:type="character">
    <w:name w:val="header"/>
    <w:basedOn w:val="Style_3_ch"/>
    <w:link w:val="Style_23"/>
    <w:rPr>
      <w:rFonts w:ascii="Times New Roman" w:hAnsi="Times New Roman"/>
      <w:sz w:val="24"/>
    </w:rPr>
  </w:style>
  <w:style w:styleId="Style_24" w:type="paragraph">
    <w:name w:val="Основной шрифт абзаца3"/>
    <w:link w:val="Style_24_ch"/>
  </w:style>
  <w:style w:styleId="Style_24_ch" w:type="character">
    <w:name w:val="Основной шрифт абзаца3"/>
    <w:link w:val="Style_24"/>
  </w:style>
  <w:style w:styleId="Style_25" w:type="paragraph">
    <w:name w:val="ConsPlusTitle"/>
    <w:link w:val="Style_25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5_ch" w:type="character">
    <w:name w:val="ConsPlusTitle"/>
    <w:link w:val="Style_25"/>
    <w:rPr>
      <w:rFonts w:ascii="Arial" w:hAnsi="Arial"/>
      <w:b w:val="1"/>
      <w:sz w:val="20"/>
    </w:rPr>
  </w:style>
  <w:style w:styleId="Style_26" w:type="paragraph">
    <w:name w:val="Body Text 2"/>
    <w:basedOn w:val="Style_3"/>
    <w:link w:val="Style_26_ch"/>
    <w:pPr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Body Text 2"/>
    <w:basedOn w:val="Style_3_ch"/>
    <w:link w:val="Style_26"/>
    <w:rPr>
      <w:rFonts w:ascii="Times New Roman" w:hAnsi="Times New Roman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ConsPlusNormal"/>
    <w:link w:val="Style_2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toc 3"/>
    <w:next w:val="Style_3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34" w:type="paragraph">
    <w:name w:val="heading 5"/>
    <w:next w:val="Style_3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4_ch" w:type="character">
    <w:name w:val="heading 5"/>
    <w:link w:val="Style_34"/>
    <w:rPr>
      <w:rFonts w:ascii="XO Thames" w:hAnsi="XO Thames"/>
      <w:b w:val="1"/>
    </w:rPr>
  </w:style>
  <w:style w:styleId="Style_35" w:type="paragraph">
    <w:name w:val="No Spacing"/>
    <w:link w:val="Style_35_ch"/>
    <w:pPr>
      <w:spacing w:after="0" w:line="240" w:lineRule="auto"/>
      <w:ind/>
    </w:pPr>
    <w:rPr>
      <w:rFonts w:ascii="Calibri" w:hAnsi="Calibri"/>
    </w:rPr>
  </w:style>
  <w:style w:styleId="Style_35_ch" w:type="character">
    <w:name w:val="No Spacing"/>
    <w:link w:val="Style_35"/>
    <w:rPr>
      <w:rFonts w:ascii="Calibri" w:hAnsi="Calibri"/>
    </w:rPr>
  </w:style>
  <w:style w:styleId="Style_36" w:type="paragraph">
    <w:name w:val="heading 1"/>
    <w:basedOn w:val="Style_3"/>
    <w:next w:val="Style_3"/>
    <w:link w:val="Style_36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36_ch" w:type="character">
    <w:name w:val="heading 1"/>
    <w:basedOn w:val="Style_3_ch"/>
    <w:link w:val="Style_36"/>
    <w:rPr>
      <w:rFonts w:ascii="Arial" w:hAnsi="Arial"/>
      <w:b w:val="1"/>
      <w:sz w:val="28"/>
    </w:rPr>
  </w:style>
  <w:style w:styleId="Style_37" w:type="paragraph">
    <w:name w:val="Заголовок 5 Знак"/>
    <w:link w:val="Style_37_ch"/>
    <w:rPr>
      <w:rFonts w:ascii="XO Thames" w:hAnsi="XO Thames"/>
      <w:b w:val="1"/>
    </w:rPr>
  </w:style>
  <w:style w:styleId="Style_37_ch" w:type="character">
    <w:name w:val="Заголовок 5 Знак"/>
    <w:link w:val="Style_37"/>
    <w:rPr>
      <w:rFonts w:ascii="XO Thames" w:hAnsi="XO Thames"/>
      <w:b w:val="1"/>
    </w:rPr>
  </w:style>
  <w:style w:styleId="Style_38" w:type="paragraph">
    <w:name w:val="Заголовок 1 Знак"/>
    <w:basedOn w:val="Style_39"/>
    <w:link w:val="Style_38_ch"/>
    <w:rPr>
      <w:rFonts w:ascii="Arial" w:hAnsi="Arial"/>
      <w:b w:val="1"/>
      <w:sz w:val="28"/>
    </w:rPr>
  </w:style>
  <w:style w:styleId="Style_38_ch" w:type="character">
    <w:name w:val="Заголовок 1 Знак"/>
    <w:basedOn w:val="Style_39_ch"/>
    <w:link w:val="Style_38"/>
    <w:rPr>
      <w:rFonts w:ascii="Arial" w:hAnsi="Arial"/>
      <w:b w:val="1"/>
      <w:sz w:val="28"/>
    </w:rPr>
  </w:style>
  <w:style w:styleId="Style_40" w:type="paragraph">
    <w:name w:val="Обычный1"/>
    <w:link w:val="Style_40_ch"/>
  </w:style>
  <w:style w:styleId="Style_40_ch" w:type="character">
    <w:name w:val="Обычный1"/>
    <w:link w:val="Style_40"/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</w:rPr>
  </w:style>
  <w:style w:styleId="Style_42_ch" w:type="character">
    <w:name w:val="Footnote"/>
    <w:link w:val="Style_42"/>
    <w:rPr>
      <w:rFonts w:ascii="XO Thames" w:hAnsi="XO Thames"/>
    </w:rPr>
  </w:style>
  <w:style w:styleId="Style_43" w:type="paragraph">
    <w:name w:val="toc 1"/>
    <w:next w:val="Style_3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46" w:type="paragraph">
    <w:name w:val="Body Text Indent 2"/>
    <w:basedOn w:val="Style_3"/>
    <w:link w:val="Style_46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46_ch" w:type="character">
    <w:name w:val="Body Text Indent 2"/>
    <w:basedOn w:val="Style_3_ch"/>
    <w:link w:val="Style_46"/>
    <w:rPr>
      <w:rFonts w:ascii="Times New Roman" w:hAnsi="Times New Roman"/>
      <w:sz w:val="24"/>
    </w:rPr>
  </w:style>
  <w:style w:styleId="Style_47" w:type="paragraph">
    <w:name w:val="toc 9"/>
    <w:next w:val="Style_3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Просмотренная гиперссылка2"/>
    <w:basedOn w:val="Style_9"/>
    <w:link w:val="Style_48_ch"/>
    <w:rPr>
      <w:color w:themeColor="followedHyperlink" w:val="954F72"/>
      <w:u w:val="single"/>
    </w:rPr>
  </w:style>
  <w:style w:styleId="Style_48_ch" w:type="character">
    <w:name w:val="Просмотренная гиперссылка2"/>
    <w:basedOn w:val="Style_9_ch"/>
    <w:link w:val="Style_48"/>
    <w:rPr>
      <w:color w:themeColor="followedHyperlink" w:val="954F72"/>
      <w:u w:val="single"/>
    </w:rPr>
  </w:style>
  <w:style w:styleId="Style_49" w:type="paragraph">
    <w:name w:val="ConsNormal"/>
    <w:link w:val="Style_49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49_ch" w:type="character">
    <w:name w:val="ConsNormal"/>
    <w:link w:val="Style_49"/>
    <w:rPr>
      <w:rFonts w:ascii="Arial" w:hAnsi="Arial"/>
      <w:sz w:val="40"/>
    </w:rPr>
  </w:style>
  <w:style w:styleId="Style_50" w:type="paragraph">
    <w:name w:val="Неразрешенное упоминание1"/>
    <w:basedOn w:val="Style_9"/>
    <w:link w:val="Style_50_ch"/>
    <w:rPr>
      <w:color w:val="605E5C"/>
      <w:shd w:fill="E1DFDD" w:val="clear"/>
    </w:rPr>
  </w:style>
  <w:style w:styleId="Style_50_ch" w:type="character">
    <w:name w:val="Неразрешенное упоминание1"/>
    <w:basedOn w:val="Style_9_ch"/>
    <w:link w:val="Style_50"/>
    <w:rPr>
      <w:color w:val="605E5C"/>
      <w:shd w:fill="E1DFDD" w:val="clear"/>
    </w:rPr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toc 8"/>
    <w:next w:val="Style_3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Номер страницы1"/>
    <w:basedOn w:val="Style_9"/>
    <w:link w:val="Style_54_ch"/>
  </w:style>
  <w:style w:styleId="Style_54_ch" w:type="character">
    <w:name w:val="Номер страницы1"/>
    <w:basedOn w:val="Style_9_ch"/>
    <w:link w:val="Style_54"/>
  </w:style>
  <w:style w:styleId="Style_55" w:type="paragraph">
    <w:name w:val="Balloon Text"/>
    <w:basedOn w:val="Style_3"/>
    <w:link w:val="Style_55_ch"/>
    <w:pPr>
      <w:spacing w:after="0" w:line="240" w:lineRule="auto"/>
      <w:ind/>
    </w:pPr>
    <w:rPr>
      <w:rFonts w:ascii="Tahoma" w:hAnsi="Tahoma"/>
      <w:sz w:val="16"/>
    </w:rPr>
  </w:style>
  <w:style w:styleId="Style_55_ch" w:type="character">
    <w:name w:val="Balloon Text"/>
    <w:basedOn w:val="Style_3_ch"/>
    <w:link w:val="Style_55"/>
    <w:rPr>
      <w:rFonts w:ascii="Tahoma" w:hAnsi="Tahoma"/>
      <w:sz w:val="16"/>
    </w:rPr>
  </w:style>
  <w:style w:styleId="Style_56" w:type="paragraph">
    <w:name w:val="Обычный1"/>
    <w:link w:val="Style_56_ch"/>
  </w:style>
  <w:style w:styleId="Style_56_ch" w:type="character">
    <w:name w:val="Обычный1"/>
    <w:link w:val="Style_56"/>
  </w:style>
  <w:style w:styleId="Style_57" w:type="paragraph">
    <w:name w:val="toc 5"/>
    <w:next w:val="Style_3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Гиперссылка2"/>
    <w:link w:val="Style_58_ch"/>
    <w:rPr>
      <w:color w:val="0000FF"/>
      <w:u w:val="single"/>
    </w:rPr>
  </w:style>
  <w:style w:styleId="Style_58_ch" w:type="character">
    <w:name w:val="Гиперссылка2"/>
    <w:link w:val="Style_58"/>
    <w:rPr>
      <w:color w:val="0000FF"/>
      <w:u w:val="single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59" w:type="paragraph">
    <w:name w:val="Основной шрифт абзаца4"/>
    <w:link w:val="Style_59_ch"/>
  </w:style>
  <w:style w:styleId="Style_59_ch" w:type="character">
    <w:name w:val="Основной шрифт абзаца4"/>
    <w:link w:val="Style_59"/>
  </w:style>
  <w:style w:styleId="Style_60" w:type="paragraph">
    <w:name w:val="Subtitle"/>
    <w:next w:val="Style_3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Body Text"/>
    <w:basedOn w:val="Style_3"/>
    <w:link w:val="Style_61_ch"/>
    <w:pPr>
      <w:spacing w:after="120" w:line="240" w:lineRule="auto"/>
      <w:ind/>
    </w:pPr>
    <w:rPr>
      <w:rFonts w:ascii="Times New Roman" w:hAnsi="Times New Roman"/>
      <w:sz w:val="24"/>
    </w:rPr>
  </w:style>
  <w:style w:styleId="Style_61_ch" w:type="character">
    <w:name w:val="Body Text"/>
    <w:basedOn w:val="Style_3_ch"/>
    <w:link w:val="Style_61"/>
    <w:rPr>
      <w:rFonts w:ascii="Times New Roman" w:hAnsi="Times New Roman"/>
      <w:sz w:val="24"/>
    </w:rPr>
  </w:style>
  <w:style w:styleId="Style_62" w:type="paragraph">
    <w:basedOn w:val="Style_3"/>
    <w:next w:val="Style_63"/>
    <w:link w:val="Style_62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62_ch" w:type="character">
    <w:basedOn w:val="Style_3_ch"/>
    <w:link w:val="Style_62"/>
    <w:semiHidden w:val="1"/>
    <w:unhideWhenUsed w:val="1"/>
    <w:rPr>
      <w:rFonts w:ascii="Times New Roman" w:hAnsi="Times New Roman"/>
      <w:sz w:val="24"/>
    </w:rPr>
  </w:style>
  <w:style w:styleId="Style_63" w:type="paragraph">
    <w:name w:val="Title"/>
    <w:basedOn w:val="Style_3"/>
    <w:next w:val="Style_3"/>
    <w:link w:val="Style_63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63_ch" w:type="character">
    <w:name w:val="Title"/>
    <w:basedOn w:val="Style_3_ch"/>
    <w:link w:val="Style_63"/>
    <w:rPr>
      <w:rFonts w:asciiTheme="majorAscii" w:hAnsiTheme="majorHAnsi"/>
      <w:spacing w:val="-10"/>
      <w:sz w:val="56"/>
    </w:rPr>
  </w:style>
  <w:style w:styleId="Style_64" w:type="paragraph">
    <w:name w:val="Гиперссылка2"/>
    <w:link w:val="Style_64_ch"/>
    <w:rPr>
      <w:color w:val="0000FF"/>
      <w:u w:val="single"/>
    </w:rPr>
  </w:style>
  <w:style w:styleId="Style_64_ch" w:type="character">
    <w:name w:val="Гиперссылка2"/>
    <w:link w:val="Style_64"/>
    <w:rPr>
      <w:color w:val="0000FF"/>
      <w:u w:val="single"/>
    </w:rPr>
  </w:style>
  <w:style w:styleId="Style_65" w:type="paragraph">
    <w:name w:val="heading 4"/>
    <w:next w:val="Style_3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heading 2"/>
    <w:next w:val="Style_3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2024-02-07T07:38:00Z</dcterms:modified>
</cp:coreProperties>
</file>