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14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09000000">
      <w:pPr>
        <w:ind w:hanging="567" w:left="567"/>
        <w:jc w:val="center"/>
        <w:rPr>
          <w:b w:val="1"/>
          <w:sz w:val="24"/>
        </w:rPr>
      </w:pPr>
    </w:p>
    <w:p w14:paraId="0A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B000000">
      <w:pPr>
        <w:ind w:hanging="567" w:left="567"/>
        <w:jc w:val="both"/>
        <w:rPr>
          <w:sz w:val="28"/>
        </w:rPr>
      </w:pPr>
    </w:p>
    <w:p w14:paraId="0C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от _______________ № ____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1000000">
      <w:pPr>
        <w:ind/>
        <w:jc w:val="center"/>
        <w:rPr>
          <w:sz w:val="16"/>
          <w:u w:val="single"/>
        </w:rPr>
      </w:pPr>
    </w:p>
    <w:p w14:paraId="1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 внесении изменений в постановление Администрации Троицкого сельского поселения от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13000000">
      <w:pPr>
        <w:ind/>
        <w:jc w:val="center"/>
        <w:rPr>
          <w:b w:val="1"/>
          <w:sz w:val="26"/>
        </w:rPr>
      </w:pPr>
    </w:p>
    <w:p w14:paraId="14000000">
      <w:pPr>
        <w:ind w:firstLine="709" w:left="0"/>
        <w:jc w:val="both"/>
        <w:rPr>
          <w:b w:val="1"/>
          <w:sz w:val="26"/>
        </w:rPr>
      </w:pPr>
      <w:r>
        <w:rPr>
          <w:sz w:val="26"/>
        </w:rPr>
        <w:t xml:space="preserve">        В целях обеспечения реализации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6"/>
        </w:rPr>
        <w:t xml:space="preserve"> Администрация Троицкого сельского поселения </w:t>
      </w:r>
      <w:r>
        <w:rPr>
          <w:b w:val="1"/>
          <w:sz w:val="26"/>
        </w:rPr>
        <w:t>п о с т а н о в л я е т:</w:t>
      </w:r>
    </w:p>
    <w:p w14:paraId="15000000">
      <w:pPr>
        <w:rPr>
          <w:sz w:val="26"/>
          <w:u w:val="single"/>
        </w:rPr>
      </w:pPr>
    </w:p>
    <w:p w14:paraId="16000000">
      <w:pPr>
        <w:ind w:firstLine="567" w:left="0"/>
        <w:jc w:val="both"/>
        <w:rPr>
          <w:sz w:val="26"/>
        </w:rPr>
      </w:pPr>
      <w:r>
        <w:rPr>
          <w:sz w:val="26"/>
        </w:rPr>
        <w:t>1. Внести в приложение к постановлению Администрации Троицкого сельского поселения от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приложению.</w:t>
      </w:r>
    </w:p>
    <w:p w14:paraId="17000000">
      <w:pPr>
        <w:ind w:firstLine="540" w:left="0"/>
        <w:jc w:val="both"/>
        <w:rPr>
          <w:sz w:val="26"/>
        </w:rPr>
      </w:pPr>
      <w:r>
        <w:rPr>
          <w:sz w:val="26"/>
        </w:rPr>
        <w:t>2. 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 3. Контроль за выполнением  настоящего постановления оставляю за собой.</w:t>
      </w:r>
    </w:p>
    <w:p w14:paraId="19000000">
      <w:pPr>
        <w:rPr>
          <w:b w:val="1"/>
          <w:sz w:val="28"/>
        </w:rPr>
      </w:pPr>
    </w:p>
    <w:p w14:paraId="1A000000">
      <w:pPr>
        <w:rPr>
          <w:b w:val="1"/>
          <w:sz w:val="28"/>
        </w:rPr>
      </w:pPr>
    </w:p>
    <w:p w14:paraId="1B000000">
      <w:pPr>
        <w:rPr>
          <w:b w:val="1"/>
          <w:sz w:val="28"/>
        </w:rPr>
      </w:pPr>
    </w:p>
    <w:p w14:paraId="1C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D000000">
      <w:pPr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О.Н.Гурина</w:t>
      </w:r>
    </w:p>
    <w:p w14:paraId="1E000000">
      <w:pPr>
        <w:rPr>
          <w:b w:val="1"/>
          <w:sz w:val="28"/>
        </w:rPr>
      </w:pPr>
    </w:p>
    <w:p w14:paraId="1F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0000000">
      <w:pPr>
        <w:rPr>
          <w:sz w:val="16"/>
        </w:rPr>
      </w:pPr>
      <w:r>
        <w:rPr>
          <w:sz w:val="16"/>
        </w:rPr>
        <w:t>Администрации Троицкого сельского поселения</w:t>
      </w:r>
    </w:p>
    <w:p w14:paraId="21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3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4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28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29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</w:p>
    <w:p w14:paraId="2A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2B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от _____________ № ___</w:t>
      </w:r>
    </w:p>
    <w:p w14:paraId="2C000000">
      <w:pPr>
        <w:spacing w:line="252" w:lineRule="auto"/>
        <w:ind/>
        <w:jc w:val="center"/>
        <w:rPr>
          <w:sz w:val="24"/>
        </w:rPr>
      </w:pPr>
    </w:p>
    <w:p w14:paraId="2D000000">
      <w:pPr>
        <w:widowControl w:val="0"/>
        <w:ind/>
        <w:jc w:val="center"/>
        <w:rPr>
          <w:sz w:val="24"/>
        </w:rPr>
      </w:pPr>
    </w:p>
    <w:p w14:paraId="2E000000">
      <w:pPr>
        <w:widowControl w:val="0"/>
        <w:ind/>
        <w:jc w:val="center"/>
        <w:rPr>
          <w:sz w:val="26"/>
        </w:rPr>
      </w:pPr>
      <w:r>
        <w:rPr>
          <w:sz w:val="26"/>
        </w:rPr>
        <w:t>ИЗМЕНЕНИЯ,</w:t>
      </w:r>
    </w:p>
    <w:p w14:paraId="2F00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вносимые в приложение к постановлению </w:t>
      </w:r>
    </w:p>
    <w:p w14:paraId="30000000">
      <w:pPr>
        <w:widowControl w:val="0"/>
        <w:ind/>
        <w:jc w:val="center"/>
        <w:rPr>
          <w:sz w:val="26"/>
        </w:rPr>
      </w:pPr>
      <w:r>
        <w:rPr>
          <w:sz w:val="26"/>
        </w:rPr>
        <w:t>Администрации Троицкого сельского поселения</w:t>
      </w:r>
      <w:r>
        <w:rPr>
          <w:sz w:val="26"/>
        </w:rPr>
        <w:t xml:space="preserve"> от</w:t>
      </w:r>
      <w:r>
        <w:rPr>
          <w:sz w:val="26"/>
        </w:rPr>
        <w:t xml:space="preserve">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31000000">
      <w:pPr>
        <w:spacing w:line="252" w:lineRule="auto"/>
        <w:ind/>
        <w:rPr>
          <w:sz w:val="26"/>
        </w:rPr>
      </w:pPr>
    </w:p>
    <w:p w14:paraId="32000000">
      <w:pPr>
        <w:widowControl w:val="0"/>
        <w:ind/>
        <w:jc w:val="both"/>
        <w:rPr>
          <w:sz w:val="26"/>
        </w:rPr>
      </w:pPr>
      <w:r>
        <w:rPr>
          <w:sz w:val="26"/>
        </w:rPr>
        <w:t xml:space="preserve">     1.В преамбуле слова  «от 15.03.2018 №36» заменить словами «от 30.07.2024г № 84»,</w:t>
      </w:r>
    </w:p>
    <w:p w14:paraId="33000000">
      <w:pPr>
        <w:widowControl w:val="0"/>
        <w:ind/>
        <w:jc w:val="both"/>
        <w:rPr>
          <w:sz w:val="26"/>
        </w:rPr>
      </w:pPr>
      <w:r>
        <w:rPr>
          <w:sz w:val="26"/>
        </w:rPr>
        <w:t>«от 18.09.2018г № 108» заменить словами «от 02.08.2024г № 72».</w:t>
      </w:r>
    </w:p>
    <w:p w14:paraId="34000000">
      <w:pPr>
        <w:widowControl w:val="0"/>
        <w:ind/>
        <w:jc w:val="both"/>
        <w:rPr>
          <w:sz w:val="26"/>
        </w:rPr>
      </w:pPr>
      <w:r>
        <w:rPr>
          <w:sz w:val="26"/>
        </w:rPr>
        <w:t xml:space="preserve">      2. Приложение  № 1  изложить в редакции:</w:t>
      </w:r>
    </w:p>
    <w:p w14:paraId="3500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«</w:t>
      </w:r>
      <w:r>
        <w:rPr>
          <w:sz w:val="26"/>
        </w:rPr>
        <w:t xml:space="preserve">Приложение </w:t>
      </w:r>
    </w:p>
    <w:p w14:paraId="36000000">
      <w:pPr>
        <w:spacing w:line="252" w:lineRule="auto"/>
        <w:ind w:firstLine="0" w:left="6237"/>
        <w:jc w:val="center"/>
        <w:rPr>
          <w:sz w:val="26"/>
        </w:rPr>
      </w:pPr>
      <w:r>
        <w:rPr>
          <w:sz w:val="26"/>
        </w:rPr>
        <w:t>к постановлению</w:t>
      </w:r>
    </w:p>
    <w:p w14:paraId="37000000">
      <w:pPr>
        <w:spacing w:line="252" w:lineRule="auto"/>
        <w:ind w:firstLine="0" w:left="6237"/>
        <w:jc w:val="center"/>
        <w:rPr>
          <w:sz w:val="26"/>
        </w:rPr>
      </w:pPr>
      <w:r>
        <w:rPr>
          <w:sz w:val="26"/>
        </w:rPr>
        <w:t xml:space="preserve">Администрации </w:t>
      </w:r>
    </w:p>
    <w:p w14:paraId="38000000">
      <w:pPr>
        <w:spacing w:line="252" w:lineRule="auto"/>
        <w:ind w:firstLine="0" w:left="6237"/>
        <w:jc w:val="center"/>
        <w:rPr>
          <w:sz w:val="26"/>
        </w:rPr>
      </w:pPr>
      <w:r>
        <w:rPr>
          <w:sz w:val="26"/>
        </w:rPr>
        <w:t>Троицкого сельского поселения</w:t>
      </w:r>
    </w:p>
    <w:p w14:paraId="39000000">
      <w:pPr>
        <w:widowControl w:val="0"/>
        <w:ind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от 23.10.2018г  № 185</w:t>
      </w:r>
    </w:p>
    <w:p w14:paraId="3A000000">
      <w:pPr>
        <w:widowControl w:val="0"/>
        <w:ind/>
        <w:jc w:val="both"/>
        <w:rPr>
          <w:sz w:val="26"/>
        </w:rPr>
      </w:pP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Троицкого сельского поселения «Управление </w:t>
      </w:r>
      <w:r>
        <w:rPr>
          <w:sz w:val="28"/>
        </w:rPr>
        <w:t xml:space="preserve"> муниципальными финансами и создание условий для эффективного управления муниципальными финансами»</w:t>
      </w:r>
    </w:p>
    <w:p w14:paraId="3D000000">
      <w:pPr>
        <w:widowControl w:val="0"/>
        <w:ind/>
        <w:jc w:val="center"/>
        <w:rPr>
          <w:sz w:val="28"/>
        </w:rPr>
      </w:pP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>I  СТРАТЕГИЧЕСКИЕ ПРИОРИТЕТЫ</w:t>
      </w: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 xml:space="preserve">Троицкого сельского поселения «Управление </w:t>
      </w:r>
      <w:r>
        <w:rPr>
          <w:sz w:val="28"/>
        </w:rPr>
        <w:t xml:space="preserve"> муниципальными финансами и создание условий для эффективного управления муниципальными финансами»</w:t>
      </w:r>
    </w:p>
    <w:p w14:paraId="40000000">
      <w:pPr>
        <w:widowControl w:val="0"/>
        <w:ind/>
        <w:jc w:val="center"/>
        <w:rPr>
          <w:sz w:val="28"/>
        </w:rPr>
      </w:pP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1.Оценка текущего состояния сферы </w:t>
      </w: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реализации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 xml:space="preserve">Троицкого сельского поселения «Управление </w:t>
      </w:r>
      <w:r>
        <w:rPr>
          <w:sz w:val="28"/>
        </w:rPr>
        <w:t xml:space="preserve"> муниципальными финансами и создание условий для эффективного управления муниципальными финансами»</w:t>
      </w:r>
    </w:p>
    <w:p w14:paraId="43000000">
      <w:pPr>
        <w:widowControl w:val="0"/>
        <w:ind/>
        <w:jc w:val="both"/>
        <w:rPr>
          <w:sz w:val="28"/>
        </w:rPr>
      </w:pPr>
    </w:p>
    <w:p w14:paraId="44000000">
      <w:pPr>
        <w:widowControl w:val="0"/>
        <w:ind/>
        <w:jc w:val="both"/>
        <w:rPr>
          <w:sz w:val="24"/>
        </w:rPr>
      </w:pP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Троицкого сельского поселения.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и, можно констатировать развитие положительных тенденций в динамике основных финансовых показателей.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бюджета </w:t>
      </w:r>
      <w:r>
        <w:rPr>
          <w:rFonts w:ascii="Times New Roman" w:hAnsi="Times New Roman"/>
          <w:sz w:val="28"/>
        </w:rPr>
        <w:t>Троицкого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 исполнены в сумме 19263,5 тыс. рублей, в том числе налоговые и неналоговые доходы в сумме 7603,5 тыс. рублей с ростом к 2022 году на 390,5 тыс.рублей, или на 5,4 процента.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</w:rPr>
        <w:t>П</w:t>
      </w:r>
      <w:r>
        <w:rPr>
          <w:rFonts w:ascii="Times New Roman" w:hAnsi="Times New Roman"/>
          <w:sz w:val="28"/>
        </w:rPr>
        <w:t xml:space="preserve">оложительная динамика поступлений отмечена по </w:t>
      </w:r>
      <w:r>
        <w:rPr>
          <w:rFonts w:ascii="Times New Roman" w:hAnsi="Times New Roman"/>
          <w:sz w:val="28"/>
        </w:rPr>
        <w:t>бюджетообразующим</w:t>
      </w:r>
      <w:r>
        <w:rPr>
          <w:rFonts w:ascii="Times New Roman" w:hAnsi="Times New Roman"/>
          <w:sz w:val="28"/>
        </w:rPr>
        <w:t xml:space="preserve"> доходным источникам: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налогу на доходы физических лиц – на 2051,8 тыс. рублей, или на 158,4 процента;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налогам на совокупный доход – на 90,8 тыс. рублей, или на 20,4 процента;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налогу на имущество физических лиц – на 579,0 млн рублей, или на 99,1 процент;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земельному налогу – на 4589,5 тыс. рублей, или на 117,4 процента.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Удельный вес налоговых доходов в общем объеме налоговых и неналоговых доходов составляет 96,2</w:t>
      </w:r>
      <w:r>
        <w:rPr>
          <w:rFonts w:ascii="Times New Roman" w:hAnsi="Times New Roman"/>
          <w:sz w:val="28"/>
        </w:rPr>
        <w:t>%.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</w:t>
      </w:r>
      <w:r>
        <w:rPr>
          <w:rFonts w:ascii="Times New Roman" w:hAnsi="Times New Roman"/>
          <w:sz w:val="28"/>
        </w:rPr>
        <w:t>охо</w:t>
      </w:r>
      <w:r>
        <w:rPr>
          <w:rFonts w:ascii="Times New Roman" w:hAnsi="Times New Roman"/>
          <w:sz w:val="28"/>
        </w:rPr>
        <w:t>ды</w:t>
      </w:r>
      <w:r>
        <w:rPr>
          <w:rFonts w:ascii="Times New Roman" w:hAnsi="Times New Roman"/>
          <w:sz w:val="28"/>
        </w:rPr>
        <w:t xml:space="preserve"> от использования имущества находящегося в государственной и муниципальной собственности </w:t>
      </w:r>
      <w:r>
        <w:rPr>
          <w:rFonts w:ascii="Times New Roman" w:hAnsi="Times New Roman"/>
          <w:sz w:val="28"/>
        </w:rPr>
        <w:t>исполнены на 99,9%.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Доходы  от оказания платных услуг(работ), компенсация затрат государства исполнены на 75,9%.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Безвозмездные поступления в бюджет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 составили </w:t>
      </w:r>
      <w:r>
        <w:rPr>
          <w:rFonts w:ascii="Times New Roman" w:hAnsi="Times New Roman"/>
          <w:sz w:val="28"/>
        </w:rPr>
        <w:t>11660,0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рублей.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числе основных: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Дотации на выравнивание бюджетной обеспеченности – </w:t>
      </w:r>
      <w:r>
        <w:rPr>
          <w:rFonts w:ascii="Times New Roman" w:hAnsi="Times New Roman"/>
          <w:sz w:val="28"/>
        </w:rPr>
        <w:t>9994,2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Дотации бюджетам на поддержку мер по обеспечению сбалансированности бюджетов</w:t>
      </w:r>
      <w:r>
        <w:rPr>
          <w:rFonts w:ascii="Times New Roman" w:hAnsi="Times New Roman"/>
          <w:sz w:val="28"/>
        </w:rPr>
        <w:t xml:space="preserve"> – 231,1 тыс.рублей;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Субвенции на реализацию переданных полномочий Российской Федерации – </w:t>
      </w:r>
      <w:r>
        <w:rPr>
          <w:rFonts w:ascii="Times New Roman" w:hAnsi="Times New Roman"/>
          <w:sz w:val="28"/>
        </w:rPr>
        <w:t>0,2 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рублей.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Субвенции на осуществление первичного воинского учета – 299,2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тыс.рублей.</w:t>
      </w:r>
      <w:r>
        <w:rPr>
          <w:rFonts w:ascii="Times New Roman" w:hAnsi="Times New Roman"/>
          <w:sz w:val="28"/>
        </w:rPr>
        <w:t xml:space="preserve"> 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>Иные межбюджетные трансферты</w:t>
      </w:r>
      <w:r>
        <w:rPr>
          <w:rFonts w:ascii="Times New Roman" w:hAnsi="Times New Roman"/>
          <w:sz w:val="28"/>
        </w:rPr>
        <w:t xml:space="preserve"> составили </w:t>
      </w:r>
      <w:r>
        <w:rPr>
          <w:rFonts w:ascii="Times New Roman" w:hAnsi="Times New Roman"/>
          <w:sz w:val="28"/>
        </w:rPr>
        <w:t>1135,3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рублей, в том числе: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88"/>
        <w:gridCol w:w="1784"/>
      </w:tblGrid>
      <w:tr>
        <w:tc>
          <w:tcPr>
            <w:tcW w:type="dxa" w:w="81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межбюджетные трансферты, передаваемые бюджетам </w:t>
            </w:r>
            <w:r>
              <w:rPr>
                <w:rFonts w:ascii="Times New Roman" w:hAnsi="Times New Roman"/>
                <w:sz w:val="28"/>
              </w:rPr>
              <w:t>сельских поселений</w:t>
            </w:r>
            <w:r>
              <w:rPr>
                <w:rFonts w:ascii="Times New Roman" w:hAnsi="Times New Roman"/>
                <w:sz w:val="28"/>
              </w:rPr>
              <w:t xml:space="preserve"> из бюджетов </w:t>
            </w:r>
            <w:r>
              <w:rPr>
                <w:rFonts w:ascii="Times New Roman" w:hAnsi="Times New Roman"/>
                <w:sz w:val="28"/>
              </w:rPr>
              <w:t>муниципальных районов</w:t>
            </w:r>
            <w:r>
              <w:rPr>
                <w:rFonts w:ascii="Times New Roman" w:hAnsi="Times New Roman"/>
                <w:sz w:val="28"/>
              </w:rPr>
              <w:t xml:space="preserve"> на осуществление части полномочий по решению вопросов местно</w:t>
            </w:r>
            <w:r>
              <w:rPr>
                <w:rFonts w:ascii="Times New Roman" w:hAnsi="Times New Roman"/>
                <w:sz w:val="28"/>
              </w:rPr>
              <w:t>го значения в соответствии с за</w:t>
            </w:r>
            <w:r>
              <w:rPr>
                <w:rFonts w:ascii="Times New Roman" w:hAnsi="Times New Roman"/>
                <w:sz w:val="28"/>
              </w:rPr>
              <w:t>ключенными соглашениями</w:t>
            </w:r>
          </w:p>
        </w:tc>
        <w:tc>
          <w:tcPr>
            <w:tcW w:type="dxa" w:w="178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1115,3</w:t>
            </w:r>
          </w:p>
        </w:tc>
      </w:tr>
      <w:tr>
        <w:tc>
          <w:tcPr>
            <w:tcW w:type="dxa" w:w="81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рочие межбюджетные трансферты, передаваемые бюджетам сельских поселений</w:t>
            </w:r>
            <w:r>
              <w:rPr>
                <w:rFonts w:ascii="Times New Roman" w:hAnsi="Times New Roman"/>
                <w:sz w:val="28"/>
              </w:rPr>
              <w:t xml:space="preserve"> (из бюджета Неклиновского района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78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</w:tbl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 бюджета Троицкого сельского поселения Неклиновского района  на 2024 год по состоянию на 1 июля 2024 г. составляет 10520,3 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в том числе по налоговым и неналоговым доходам – 2496,7 тыс.рублей с ростом к фактическому уровню 2023 года на 1506,8 тыс. рублей, или на 16,7 процента.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 бюджета Троицкого сельского поселения Неклиновского района в 2023 году составило 21212,5 тыс.</w:t>
      </w:r>
      <w:r>
        <w:rPr>
          <w:rFonts w:ascii="Times New Roman" w:hAnsi="Times New Roman"/>
          <w:sz w:val="28"/>
        </w:rPr>
        <w:t xml:space="preserve"> рублей с ростом к уровню 2022 года на 3251,6 тыс. рублей, или на 18,1 процент.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общегосударственные вопросы – 41,5 процента (8810,3 тыс. рублей), национальную экономику – 5,4 процента (1141,3 тыс. рублей),  жилищно-коммунальное хозяйство – 32,2 процента (6824,3 тыс. рублей), 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бюджету Неклиновского района передано межбюджетных трансфертов в сумме 83,6 тыс. рублей с ростом к уровню прошлого года на 9,8 процента.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межбюджетных трансфертов, запланированный по состоянию на 1 июля 2024 г. к предоставлению из  бюджета Троицкого сельского поселения  бюджету Неклиновского района в 2024 году, составляет 101,8 тыс. рублей.</w:t>
      </w:r>
    </w:p>
    <w:p w14:paraId="61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 Троицкого сельского поселения Неклиновского района в 2023 году исполнен с дефицитом в сумме 1949,0 тыс. рублей. </w:t>
      </w:r>
    </w:p>
    <w:p w14:paraId="62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 бюджет </w:t>
      </w:r>
      <w:r>
        <w:rPr>
          <w:rFonts w:ascii="Times New Roman" w:hAnsi="Times New Roman"/>
          <w:sz w:val="28"/>
        </w:rPr>
        <w:t>Троицкого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 по состоянию на 1 июля 2024 года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формирован с профицитом в сумме 1269,7 тыс. рублей.</w:t>
      </w:r>
    </w:p>
    <w:p w14:paraId="6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6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«Управление муниципальными финансами и создание условий </w:t>
      </w:r>
    </w:p>
    <w:p w14:paraId="6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14:paraId="6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rFonts w:ascii="Times New Roman" w:hAnsi="Times New Roman"/>
          <w:sz w:val="28"/>
        </w:rPr>
        <w:t>Троицкого сельского поселен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 xml:space="preserve">остаются достижение социальной стабильности и устойчивости бюджетной системы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rFonts w:ascii="Times New Roman" w:hAnsi="Times New Roman"/>
          <w:sz w:val="28"/>
        </w:rPr>
        <w:t>;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Стратегии социально-экономического развития </w:t>
      </w:r>
      <w:r>
        <w:rPr>
          <w:rFonts w:ascii="Times New Roman" w:hAnsi="Times New Roman"/>
          <w:sz w:val="28"/>
        </w:rPr>
        <w:t>Неклиновского района</w:t>
      </w:r>
      <w:r>
        <w:rPr>
          <w:rFonts w:ascii="Times New Roman" w:hAnsi="Times New Roman"/>
          <w:sz w:val="28"/>
        </w:rPr>
        <w:t xml:space="preserve"> на период до 2030 года, утвержденной решением Собрания депутатов Неклиновского района  от </w:t>
      </w:r>
      <w:r>
        <w:rPr>
          <w:rFonts w:ascii="Times New Roman" w:hAnsi="Times New Roman"/>
          <w:sz w:val="28"/>
        </w:rPr>
        <w:t>26.12.2018 № 215</w:t>
      </w:r>
      <w:r>
        <w:rPr>
          <w:rFonts w:ascii="Times New Roman" w:hAnsi="Times New Roman"/>
          <w:sz w:val="28"/>
        </w:rPr>
        <w:t>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направлениях бюджетной и налоговой политики Троицкого сельского поселения.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приоритетов развития Троицкого сельского поселения, сформированы цели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 (далее также – муниципальная программа):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обеспечение сбалансированности  бюджета Троицкого сельского поселения за счет увеличения налоговых и неналоговых доходов, эффективности использования бюджетных средств;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наполняемости  бюджета Троицкого сельского поселения Нелиновского района собственными доходами;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взвешенной долговой политики;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межбюджетных отношений;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>
        <w:rPr>
          <w:rFonts w:ascii="Times New Roman" w:hAnsi="Times New Roman"/>
          <w:sz w:val="28"/>
        </w:rPr>
        <w:t xml:space="preserve">Троицкого сельского поселения Нелиновского района 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проведения оценки эффективности  налоговых льгот местного уровня ;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государственной и муниципальной собственности.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 бюджета на основе муниципальных программ Троицкого сельского поселения с учетом изменения подхода к группировке мероприятий, а также обособления в структуре муниципальных программ проектной и процессной составляющих; 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закупок товаров, работ, услуг для обеспечения муниципальных нужд Троицкого сельского поселения;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полномочий по контролю</w:t>
      </w:r>
      <w:r>
        <w:rPr>
          <w:rFonts w:ascii="Times New Roman" w:hAnsi="Times New Roman"/>
          <w:sz w:val="28"/>
        </w:rPr>
        <w:t xml:space="preserve">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r>
        <w:rPr>
          <w:rFonts w:ascii="Times New Roman" w:hAnsi="Times New Roman"/>
          <w:sz w:val="28"/>
        </w:rPr>
        <w:t>непревышение</w:t>
      </w:r>
      <w:r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муниципальных контрактах, размещенных в единой информационной системе в сфере закупок;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неустановление</w:t>
      </w:r>
      <w:r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совершенствованием бюджетного законодательства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федеральном и областном  уровне, а также необходимостью разработки новых нормативных правовых актов для реализации региональных инициатив.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по внутреннему финансовому контролю переданы Администрации Неклиновского района на основании заключенного соглашения, также заключено соглашение о передаче полномочий финансового органа муниципального образования на осуществление контроля, предусмотренного частью 5 статьи 99 Федерального закона от 5 апреля 2013г № 44-ФЗ «О контрактной системе в сфере закупок товаров, работ, услуг для обеспечения государственных и муниципальных нужд», Управлению Федерального казначейства по Ростовской области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Межбюджетные отношения направлены на создание  условий для эффективного предоставления и расходования межбюджетных трансфертов.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14:paraId="85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14:paraId="86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87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88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89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«Организация бюджетного процесса»;</w:t>
      </w:r>
    </w:p>
    <w:p w14:paraId="8A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отношений».</w:t>
      </w:r>
    </w:p>
    <w:p w14:paraId="8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муниципального управления, </w:t>
      </w:r>
    </w:p>
    <w:p w14:paraId="8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8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8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0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14:paraId="91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92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93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форм и механизмов предоставления межбюджетных трансфертов бюджету Неклиновского района;</w:t>
      </w:r>
    </w:p>
    <w:p w14:paraId="94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Троицкого сельского поселения.</w:t>
      </w:r>
    </w:p>
    <w:p w14:paraId="95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96000000">
      <w:pPr>
        <w:widowControl w:val="0"/>
        <w:ind/>
        <w:jc w:val="both"/>
        <w:rPr>
          <w:sz w:val="24"/>
        </w:rPr>
      </w:pPr>
    </w:p>
    <w:p w14:paraId="97000000">
      <w:pPr>
        <w:sectPr>
          <w:headerReference r:id="rId1" w:type="first"/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98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. ПАСПОРТ</w:t>
      </w:r>
    </w:p>
    <w:p w14:paraId="99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«Управление </w:t>
      </w:r>
    </w:p>
    <w:p w14:paraId="9A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 и создание условий для эффективного управления муниципальными финансами»</w:t>
      </w:r>
    </w:p>
    <w:p w14:paraId="9B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9D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A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Администарции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 программы </w:t>
            </w:r>
            <w:r>
              <w:rPr>
                <w:rFonts w:ascii="Times New Roman" w:hAnsi="Times New Roman"/>
                <w:sz w:val="28"/>
              </w:rPr>
              <w:t>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A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</w:t>
            </w:r>
            <w:r>
              <w:rPr>
                <w:rFonts w:ascii="Times New Roman" w:hAnsi="Times New Roman"/>
                <w:sz w:val="28"/>
              </w:rPr>
              <w:t>II</w:t>
            </w:r>
            <w:r>
              <w:rPr>
                <w:rFonts w:ascii="Times New Roman" w:hAnsi="Times New Roman"/>
                <w:sz w:val="28"/>
              </w:rPr>
              <w:t>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обеспечение сбалансированности  бюджета Троицкого сельского поселения Неклиновского района за счет увеличения налоговых и неналоговых доходов, эффективности использования бюджетных средств;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94 402,7 тыс. рублей:</w:t>
            </w:r>
          </w:p>
          <w:p w14:paraId="B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39 414,4 тыс. рублей;</w:t>
            </w:r>
          </w:p>
          <w:p w14:paraId="B5000000">
            <w:pPr>
              <w:widowControl w:val="0"/>
              <w:spacing w:after="0" w:line="264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</w:t>
            </w:r>
            <w:r>
              <w:rPr>
                <w:rFonts w:ascii="Times New Roman" w:hAnsi="Times New Roman"/>
                <w:sz w:val="28"/>
              </w:rPr>
              <w:t>II</w:t>
            </w:r>
            <w:r>
              <w:rPr>
                <w:rFonts w:ascii="Times New Roman" w:hAnsi="Times New Roman"/>
                <w:sz w:val="28"/>
              </w:rPr>
              <w:t>: 54 988,3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BA000000">
      <w:pPr>
        <w:ind/>
        <w:jc w:val="both"/>
        <w:rPr>
          <w:sz w:val="24"/>
        </w:rPr>
      </w:pPr>
    </w:p>
    <w:p w14:paraId="BB000000">
      <w:pPr>
        <w:ind/>
        <w:jc w:val="both"/>
        <w:rPr>
          <w:sz w:val="24"/>
        </w:rPr>
      </w:pPr>
    </w:p>
    <w:p w14:paraId="BC000000">
      <w:pPr>
        <w:ind/>
        <w:jc w:val="both"/>
        <w:rPr>
          <w:sz w:val="24"/>
        </w:rPr>
      </w:pPr>
    </w:p>
    <w:p w14:paraId="BD000000">
      <w:pPr>
        <w:ind/>
        <w:jc w:val="both"/>
        <w:rPr>
          <w:sz w:val="24"/>
        </w:rPr>
      </w:pPr>
    </w:p>
    <w:p w14:paraId="BE000000">
      <w:pPr>
        <w:ind/>
        <w:jc w:val="both"/>
        <w:rPr>
          <w:sz w:val="24"/>
        </w:rPr>
      </w:pPr>
    </w:p>
    <w:p w14:paraId="BF000000">
      <w:pPr>
        <w:ind/>
        <w:jc w:val="both"/>
        <w:rPr>
          <w:sz w:val="24"/>
        </w:rPr>
      </w:pPr>
    </w:p>
    <w:p w14:paraId="C0000000">
      <w:pPr>
        <w:ind/>
        <w:jc w:val="both"/>
        <w:rPr>
          <w:sz w:val="24"/>
        </w:rPr>
      </w:pPr>
    </w:p>
    <w:p w14:paraId="C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2.Показатели </w:t>
      </w:r>
      <w:r>
        <w:rPr>
          <w:i w:val="0"/>
          <w:color w:val="000000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 программы </w:t>
      </w:r>
      <w:r>
        <w:rPr>
          <w:rFonts w:ascii="Times New Roman" w:hAnsi="Times New Roman"/>
          <w:sz w:val="24"/>
        </w:rPr>
        <w:t>Троицкого сельского поселения</w:t>
      </w:r>
    </w:p>
    <w:tbl>
      <w:tblPr>
        <w:tblStyle w:val="Style_4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25"/>
        <w:gridCol w:w="1565"/>
        <w:gridCol w:w="1188"/>
        <w:gridCol w:w="1395"/>
        <w:gridCol w:w="1187"/>
        <w:gridCol w:w="915"/>
        <w:gridCol w:w="1105"/>
        <w:gridCol w:w="55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3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1.Цель муниципальной  программы «Ежегодное обеспечение сбалансированности  бюджета Троицкого сельского поселения</w:t>
            </w:r>
          </w:p>
          <w:p w14:paraId="E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налоговых и неналоговых доходов  бюджета поселения  к уровню предыдущего года 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о мерах по социально-экономическому развитию и оздоровлению муниципальных финансов Троицкого сельского поселения Неклиновского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дефицита бюджета субъекта Российской Федерации </w:t>
            </w:r>
          </w:p>
          <w:p w14:paraId="F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общему годовому объему доходов бюджета субъекта Российской Федерации без учета объема безвозмездных поступлений </w:t>
            </w:r>
          </w:p>
          <w:p w14:paraId="F6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отчетном финансовом году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Бюджетный кодекс Российской Федерации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14:paraId="0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 Перечень структурных элементов муниципальной  программы </w:t>
      </w:r>
    </w:p>
    <w:p w14:paraId="0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0C01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14:paraId="12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3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14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14:paraId="1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неналоговых доходов  бюджета Троицкого сельского поселения Неклиновского района к уровню предыдущего года 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1C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«Нормативно-методическое обеспечение и организация бюджетного процесса»</w:t>
            </w:r>
          </w:p>
          <w:p w14:paraId="1D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E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</w:t>
            </w:r>
          </w:p>
          <w:p w14:paraId="1F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14:paraId="2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14:paraId="2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своевременное исполнение местного бюджета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дефицита бюджета субъекта Российской Федерации к общему годовому объему доходов бюджета субъекта Российской Федерации </w:t>
            </w:r>
          </w:p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Комплекс процессных мероприятий «Совершенствование межбюджетных отношений»</w:t>
            </w:r>
          </w:p>
          <w:p w14:paraId="2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2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</w:t>
            </w:r>
          </w:p>
          <w:p w14:paraId="2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r>
              <w:rPr>
                <w:rFonts w:ascii="Times New Roman" w:hAnsi="Times New Roman"/>
                <w:sz w:val="28"/>
              </w:rPr>
              <w:t>Совершенствование форм и механизмов предоставления межбюджетных трансфертов бюджету Неклиновского района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эффективного предоставления и расходования межбюджетных трансфертов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части полномочий по решению вопросов местного значения</w:t>
            </w:r>
          </w:p>
        </w:tc>
      </w:tr>
    </w:tbl>
    <w:p w14:paraId="2F010000">
      <w:pPr>
        <w:ind/>
        <w:jc w:val="both"/>
        <w:rPr>
          <w:sz w:val="24"/>
        </w:rPr>
      </w:pPr>
    </w:p>
    <w:p w14:paraId="30010000">
      <w:pPr>
        <w:ind/>
        <w:jc w:val="both"/>
        <w:rPr>
          <w:sz w:val="24"/>
        </w:rPr>
      </w:pPr>
    </w:p>
    <w:p w14:paraId="31010000">
      <w:pPr>
        <w:ind/>
        <w:jc w:val="both"/>
        <w:rPr>
          <w:sz w:val="24"/>
        </w:rPr>
      </w:pPr>
    </w:p>
    <w:p w14:paraId="32010000">
      <w:pPr>
        <w:ind/>
        <w:jc w:val="both"/>
        <w:rPr>
          <w:sz w:val="24"/>
        </w:rPr>
      </w:pPr>
    </w:p>
    <w:p w14:paraId="33010000">
      <w:pPr>
        <w:ind/>
        <w:jc w:val="both"/>
        <w:rPr>
          <w:sz w:val="24"/>
        </w:rPr>
      </w:pPr>
    </w:p>
    <w:p w14:paraId="34010000">
      <w:pPr>
        <w:ind/>
        <w:jc w:val="both"/>
        <w:rPr>
          <w:sz w:val="24"/>
        </w:rPr>
      </w:pPr>
    </w:p>
    <w:p w14:paraId="35010000">
      <w:pPr>
        <w:ind/>
        <w:jc w:val="both"/>
        <w:rPr>
          <w:sz w:val="24"/>
        </w:rPr>
      </w:pPr>
    </w:p>
    <w:p w14:paraId="36010000">
      <w:pPr>
        <w:ind/>
        <w:jc w:val="both"/>
        <w:rPr>
          <w:sz w:val="24"/>
        </w:rPr>
      </w:pPr>
    </w:p>
    <w:p w14:paraId="37010000">
      <w:pPr>
        <w:ind/>
        <w:jc w:val="both"/>
        <w:rPr>
          <w:sz w:val="24"/>
        </w:rPr>
      </w:pPr>
    </w:p>
    <w:p w14:paraId="38010000">
      <w:pPr>
        <w:ind/>
        <w:jc w:val="both"/>
        <w:rPr>
          <w:sz w:val="24"/>
        </w:rPr>
      </w:pPr>
    </w:p>
    <w:p w14:paraId="39010000">
      <w:pPr>
        <w:ind/>
        <w:jc w:val="both"/>
        <w:rPr>
          <w:sz w:val="24"/>
        </w:rPr>
      </w:pPr>
    </w:p>
    <w:p w14:paraId="3A010000">
      <w:pPr>
        <w:ind/>
        <w:jc w:val="both"/>
        <w:rPr>
          <w:sz w:val="24"/>
        </w:rPr>
      </w:pPr>
    </w:p>
    <w:p w14:paraId="3B010000">
      <w:pPr>
        <w:ind/>
        <w:jc w:val="both"/>
        <w:rPr>
          <w:sz w:val="24"/>
        </w:rPr>
      </w:pPr>
    </w:p>
    <w:p w14:paraId="3C010000">
      <w:pPr>
        <w:ind/>
        <w:jc w:val="both"/>
        <w:rPr>
          <w:sz w:val="24"/>
        </w:rPr>
      </w:pPr>
    </w:p>
    <w:p w14:paraId="3D010000">
      <w:pPr>
        <w:ind/>
        <w:jc w:val="both"/>
        <w:rPr>
          <w:sz w:val="24"/>
        </w:rPr>
      </w:pPr>
    </w:p>
    <w:p w14:paraId="3E010000">
      <w:pPr>
        <w:ind/>
        <w:jc w:val="both"/>
        <w:rPr>
          <w:sz w:val="24"/>
        </w:rPr>
      </w:pPr>
    </w:p>
    <w:p w14:paraId="3F010000">
      <w:pPr>
        <w:ind/>
        <w:jc w:val="both"/>
        <w:rPr>
          <w:sz w:val="24"/>
        </w:rPr>
      </w:pPr>
    </w:p>
    <w:p w14:paraId="40010000">
      <w:pPr>
        <w:ind/>
        <w:jc w:val="both"/>
        <w:rPr>
          <w:sz w:val="24"/>
        </w:rPr>
      </w:pPr>
    </w:p>
    <w:p w14:paraId="41010000">
      <w:pPr>
        <w:ind/>
        <w:jc w:val="both"/>
        <w:rPr>
          <w:sz w:val="24"/>
        </w:rPr>
      </w:pPr>
    </w:p>
    <w:p w14:paraId="42010000">
      <w:pPr>
        <w:ind/>
        <w:jc w:val="both"/>
        <w:rPr>
          <w:sz w:val="24"/>
        </w:rPr>
      </w:pPr>
    </w:p>
    <w:p w14:paraId="43010000">
      <w:pPr>
        <w:ind/>
        <w:jc w:val="both"/>
        <w:rPr>
          <w:sz w:val="24"/>
        </w:rPr>
      </w:pPr>
    </w:p>
    <w:p w14:paraId="44010000">
      <w:pPr>
        <w:ind/>
        <w:jc w:val="both"/>
        <w:rPr>
          <w:sz w:val="24"/>
        </w:rPr>
      </w:pPr>
    </w:p>
    <w:p w14:paraId="45010000">
      <w:pPr>
        <w:ind/>
        <w:jc w:val="both"/>
        <w:rPr>
          <w:sz w:val="24"/>
        </w:rPr>
      </w:pPr>
    </w:p>
    <w:p w14:paraId="46010000">
      <w:pPr>
        <w:ind/>
        <w:jc w:val="both"/>
        <w:rPr>
          <w:sz w:val="24"/>
        </w:rPr>
      </w:pPr>
    </w:p>
    <w:p w14:paraId="47010000">
      <w:pPr>
        <w:ind/>
        <w:jc w:val="both"/>
        <w:rPr>
          <w:sz w:val="24"/>
        </w:rPr>
      </w:pPr>
    </w:p>
    <w:p w14:paraId="48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14:paraId="5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8896,3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9218,4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27333,1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8896,3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9218,4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27333,1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Нормативно-методическое обеспечение и организация бюджетного процесса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6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8896,3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9218,4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27333,1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8896,3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9218,4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27333,1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ind/>
              <w:jc w:val="center"/>
              <w:rPr>
                <w:strike w:val="0"/>
                <w:sz w:val="28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ind/>
              <w:jc w:val="center"/>
              <w:rPr>
                <w:strike w:val="0"/>
                <w:sz w:val="28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</w:tr>
    </w:tbl>
    <w:p w14:paraId="7A010000">
      <w:pPr>
        <w:ind/>
        <w:jc w:val="both"/>
        <w:rPr>
          <w:sz w:val="24"/>
        </w:rPr>
      </w:pPr>
    </w:p>
    <w:p w14:paraId="7B010000">
      <w:pPr>
        <w:ind/>
        <w:jc w:val="both"/>
        <w:rPr>
          <w:sz w:val="24"/>
        </w:rPr>
      </w:pPr>
    </w:p>
    <w:p w14:paraId="7C010000">
      <w:pPr>
        <w:ind/>
        <w:jc w:val="both"/>
        <w:rPr>
          <w:sz w:val="24"/>
        </w:rPr>
      </w:pPr>
    </w:p>
    <w:p w14:paraId="7D010000">
      <w:pPr>
        <w:ind/>
        <w:jc w:val="both"/>
        <w:rPr>
          <w:sz w:val="24"/>
        </w:rPr>
      </w:pPr>
    </w:p>
    <w:p w14:paraId="7E010000">
      <w:pPr>
        <w:ind/>
        <w:jc w:val="both"/>
        <w:rPr>
          <w:sz w:val="24"/>
        </w:rPr>
      </w:pPr>
    </w:p>
    <w:p w14:paraId="7F010000">
      <w:pPr>
        <w:ind/>
        <w:jc w:val="both"/>
        <w:rPr>
          <w:sz w:val="24"/>
        </w:rPr>
      </w:pPr>
    </w:p>
    <w:p w14:paraId="80010000">
      <w:pPr>
        <w:ind/>
        <w:jc w:val="both"/>
        <w:rPr>
          <w:sz w:val="24"/>
        </w:rPr>
      </w:pPr>
    </w:p>
    <w:p w14:paraId="81010000">
      <w:pPr>
        <w:ind/>
        <w:jc w:val="both"/>
        <w:rPr>
          <w:sz w:val="24"/>
        </w:rPr>
      </w:pPr>
    </w:p>
    <w:p w14:paraId="82010000">
      <w:pPr>
        <w:ind/>
        <w:jc w:val="both"/>
        <w:rPr>
          <w:sz w:val="24"/>
        </w:rPr>
      </w:pPr>
    </w:p>
    <w:p w14:paraId="83010000">
      <w:pPr>
        <w:ind/>
        <w:jc w:val="both"/>
        <w:rPr>
          <w:sz w:val="24"/>
        </w:rPr>
      </w:pPr>
    </w:p>
    <w:p w14:paraId="84010000">
      <w:pPr>
        <w:ind/>
        <w:jc w:val="both"/>
        <w:rPr>
          <w:sz w:val="24"/>
        </w:rPr>
      </w:pPr>
    </w:p>
    <w:p w14:paraId="85010000">
      <w:pPr>
        <w:ind/>
        <w:jc w:val="both"/>
        <w:rPr>
          <w:sz w:val="24"/>
        </w:rPr>
      </w:pPr>
    </w:p>
    <w:p w14:paraId="86010000">
      <w:pPr>
        <w:ind/>
        <w:jc w:val="both"/>
        <w:rPr>
          <w:sz w:val="24"/>
        </w:rPr>
      </w:pPr>
    </w:p>
    <w:p w14:paraId="8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>. ПАСПОРТ</w:t>
      </w:r>
    </w:p>
    <w:p w14:paraId="8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8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8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8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14:paraId="8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 Администрации Троицкого сельского поселения</w:t>
            </w:r>
          </w:p>
          <w:p w14:paraId="9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(Бадаева Татьяна Викторовна, главый специалист сектора экономики и финансов </w:t>
            </w:r>
            <w:r>
              <w:rPr>
                <w:rFonts w:ascii="Times New Roman" w:hAnsi="Times New Roman"/>
                <w:sz w:val="28"/>
              </w:rPr>
              <w:t>Администрации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9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97010000">
      <w:pPr>
        <w:ind/>
        <w:jc w:val="both"/>
        <w:rPr>
          <w:sz w:val="24"/>
        </w:rPr>
      </w:pPr>
    </w:p>
    <w:p w14:paraId="98010000">
      <w:pPr>
        <w:ind/>
        <w:jc w:val="both"/>
        <w:rPr>
          <w:sz w:val="24"/>
        </w:rPr>
      </w:pPr>
    </w:p>
    <w:p w14:paraId="99010000">
      <w:pPr>
        <w:ind/>
        <w:jc w:val="both"/>
        <w:rPr>
          <w:sz w:val="24"/>
        </w:rPr>
      </w:pPr>
    </w:p>
    <w:p w14:paraId="9A010000">
      <w:pPr>
        <w:ind/>
        <w:jc w:val="both"/>
        <w:rPr>
          <w:sz w:val="24"/>
        </w:rPr>
      </w:pPr>
    </w:p>
    <w:p w14:paraId="9B010000">
      <w:pPr>
        <w:ind/>
        <w:jc w:val="both"/>
        <w:rPr>
          <w:sz w:val="24"/>
        </w:rPr>
      </w:pPr>
    </w:p>
    <w:p w14:paraId="9C010000">
      <w:pPr>
        <w:ind/>
        <w:jc w:val="both"/>
        <w:rPr>
          <w:sz w:val="24"/>
        </w:rPr>
      </w:pPr>
    </w:p>
    <w:p w14:paraId="9D010000">
      <w:pPr>
        <w:ind/>
        <w:jc w:val="both"/>
        <w:rPr>
          <w:sz w:val="24"/>
        </w:rPr>
      </w:pPr>
    </w:p>
    <w:p w14:paraId="9E010000">
      <w:pPr>
        <w:ind/>
        <w:jc w:val="both"/>
        <w:rPr>
          <w:sz w:val="24"/>
        </w:rPr>
      </w:pPr>
    </w:p>
    <w:p w14:paraId="9F010000">
      <w:pPr>
        <w:ind/>
        <w:jc w:val="both"/>
        <w:rPr>
          <w:sz w:val="24"/>
        </w:rPr>
      </w:pPr>
    </w:p>
    <w:p w14:paraId="A0010000">
      <w:pPr>
        <w:ind/>
        <w:jc w:val="both"/>
        <w:rPr>
          <w:sz w:val="24"/>
        </w:rPr>
      </w:pPr>
    </w:p>
    <w:p w14:paraId="A1010000">
      <w:pPr>
        <w:ind/>
        <w:jc w:val="both"/>
        <w:rPr>
          <w:sz w:val="24"/>
        </w:rPr>
      </w:pPr>
    </w:p>
    <w:p w14:paraId="A2010000">
      <w:pPr>
        <w:ind/>
        <w:jc w:val="both"/>
        <w:rPr>
          <w:sz w:val="24"/>
        </w:rPr>
      </w:pPr>
    </w:p>
    <w:p w14:paraId="A3010000">
      <w:pPr>
        <w:ind/>
        <w:jc w:val="both"/>
        <w:rPr>
          <w:sz w:val="24"/>
        </w:rPr>
      </w:pPr>
    </w:p>
    <w:p w14:paraId="A4010000">
      <w:pPr>
        <w:ind/>
        <w:jc w:val="both"/>
        <w:rPr>
          <w:sz w:val="24"/>
        </w:rPr>
      </w:pPr>
    </w:p>
    <w:p w14:paraId="A5010000">
      <w:pPr>
        <w:ind/>
        <w:jc w:val="both"/>
        <w:rPr>
          <w:sz w:val="24"/>
        </w:rPr>
      </w:pPr>
    </w:p>
    <w:p w14:paraId="A6010000">
      <w:pPr>
        <w:ind/>
        <w:jc w:val="both"/>
        <w:rPr>
          <w:sz w:val="24"/>
        </w:rPr>
      </w:pPr>
    </w:p>
    <w:p w14:paraId="A7010000">
      <w:pPr>
        <w:ind/>
        <w:jc w:val="both"/>
        <w:rPr>
          <w:sz w:val="24"/>
        </w:rPr>
      </w:pPr>
    </w:p>
    <w:p w14:paraId="A8010000">
      <w:pPr>
        <w:ind/>
        <w:jc w:val="both"/>
        <w:rPr>
          <w:sz w:val="24"/>
        </w:rPr>
      </w:pPr>
    </w:p>
    <w:p w14:paraId="A9010000">
      <w:pPr>
        <w:ind/>
        <w:jc w:val="both"/>
        <w:rPr>
          <w:sz w:val="24"/>
        </w:rPr>
      </w:pPr>
    </w:p>
    <w:p w14:paraId="AA010000">
      <w:pPr>
        <w:ind/>
        <w:jc w:val="both"/>
        <w:rPr>
          <w:sz w:val="24"/>
        </w:rPr>
      </w:pPr>
    </w:p>
    <w:p w14:paraId="A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A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и неналоговых доходов  бюджета Троицкого сельского поселения Неклиновского района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6530,2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r>
              <w:t>7184,2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7189,6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7577,2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8523,3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послеения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D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D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измерения;</w:t>
      </w:r>
    </w:p>
    <w:p w14:paraId="D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</w:t>
      </w:r>
      <w:r>
        <w:rPr>
          <w:rFonts w:ascii="Times New Roman" w:hAnsi="Times New Roman"/>
          <w:sz w:val="28"/>
        </w:rPr>
        <w:t xml:space="preserve"> – ко</w:t>
      </w:r>
      <w:r>
        <w:rPr>
          <w:rFonts w:ascii="Times New Roman" w:hAnsi="Times New Roman"/>
          <w:sz w:val="28"/>
        </w:rPr>
        <w:t>мплекс процессных мероприятий.</w:t>
      </w:r>
    </w:p>
    <w:p w14:paraId="D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E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E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F201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F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росту доходного потенциала Троицкого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0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0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0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измерения.</w:t>
      </w:r>
    </w:p>
    <w:p w14:paraId="0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20000">
      <w:pPr>
        <w:pStyle w:val="Style_5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 План реализации комплекса процессных мероприятий на 2025 – 2027 годы</w:t>
      </w:r>
    </w:p>
    <w:p w14:paraId="1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2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2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2502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Бадаева Татьяна Викторовна, главый специалист сектора экономики и финансов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3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Бадаева Татьяна Викторовна, главый специалист сектора экономики и финансов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next</w:t>
            </w:r>
          </w:p>
        </w:tc>
      </w:tr>
    </w:tbl>
    <w:p w14:paraId="3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3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>. ПАСПОРТ</w:t>
      </w:r>
    </w:p>
    <w:p w14:paraId="4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4C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Нормативно-методическое обеспечение и организация бюджетного процесса</w:t>
      </w:r>
      <w:r>
        <w:rPr>
          <w:rFonts w:ascii="Times New Roman" w:hAnsi="Times New Roman"/>
          <w:sz w:val="28"/>
        </w:rPr>
        <w:t>»</w:t>
      </w:r>
    </w:p>
    <w:p w14:paraId="4D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4E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 w14:paraId="4F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5318"/>
        <w:gridCol w:w="510"/>
        <w:gridCol w:w="7892"/>
      </w:tblGrid>
      <w:tr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14:paraId="5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Нормативно-методическое обеспечение и организация бюджетного процесса</w:t>
            </w:r>
            <w:r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type="dxa" w:w="5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Троицкого сельского поселения – Холодняк Елена Борисовна,</w:t>
            </w:r>
          </w:p>
          <w:p w14:paraId="55020000">
            <w:pPr>
              <w:rPr>
                <w:sz w:val="28"/>
              </w:rPr>
            </w:pPr>
            <w:r>
              <w:rPr>
                <w:sz w:val="28"/>
              </w:rPr>
              <w:t>главный бухгалтер Администрации Троицкого сельского поселения – Бархатова Светлана Васильевна</w:t>
            </w:r>
          </w:p>
        </w:tc>
      </w:tr>
      <w:tr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5A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5B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4"/>
        </w:rPr>
      </w:pPr>
    </w:p>
    <w:p w14:paraId="5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6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4"/>
        <w:gridCol w:w="2282"/>
        <w:gridCol w:w="975"/>
        <w:gridCol w:w="939"/>
        <w:gridCol w:w="1539"/>
        <w:gridCol w:w="1539"/>
        <w:gridCol w:w="1400"/>
        <w:gridCol w:w="1399"/>
        <w:gridCol w:w="1259"/>
        <w:gridCol w:w="1399"/>
        <w:gridCol w:w="1206"/>
        <w:gridCol w:w="995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type="dxa" w:w="54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C02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4"/>
        <w:gridCol w:w="2267"/>
        <w:gridCol w:w="1005"/>
        <w:gridCol w:w="954"/>
        <w:gridCol w:w="1539"/>
        <w:gridCol w:w="1539"/>
        <w:gridCol w:w="1400"/>
        <w:gridCol w:w="1399"/>
        <w:gridCol w:w="1259"/>
        <w:gridCol w:w="1399"/>
        <w:gridCol w:w="1191"/>
        <w:gridCol w:w="101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5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местного  бюджета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местного бюджета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A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A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A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измерения;</w:t>
      </w:r>
    </w:p>
    <w:p w14:paraId="A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</w:t>
      </w:r>
      <w:r>
        <w:rPr>
          <w:rFonts w:ascii="Times New Roman" w:hAnsi="Times New Roman"/>
          <w:sz w:val="28"/>
        </w:rPr>
        <w:t xml:space="preserve"> – комплекс процессных мероприятий.</w:t>
      </w:r>
    </w:p>
    <w:p w14:paraId="A7020000">
      <w:pPr>
        <w:ind/>
        <w:jc w:val="both"/>
        <w:rPr>
          <w:sz w:val="24"/>
        </w:rPr>
      </w:pPr>
    </w:p>
    <w:p w14:paraId="A8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A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A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type="dxa" w:w="2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B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B602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деятельность Администрации Троицкого сельского поселения»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C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409"/>
        </w:trP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CD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CE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местного бюджета»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14:paraId="D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своевременного исполнения местного бюджета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D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D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D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</w:t>
      </w:r>
    </w:p>
    <w:p w14:paraId="DB020000">
      <w:pPr>
        <w:ind/>
        <w:jc w:val="both"/>
        <w:rPr>
          <w:sz w:val="24"/>
        </w:rPr>
      </w:pPr>
    </w:p>
    <w:p w14:paraId="DC020000">
      <w:pPr>
        <w:ind/>
        <w:jc w:val="both"/>
        <w:rPr>
          <w:sz w:val="24"/>
        </w:rPr>
      </w:pPr>
    </w:p>
    <w:p w14:paraId="DD020000">
      <w:pPr>
        <w:ind/>
        <w:jc w:val="both"/>
        <w:rPr>
          <w:sz w:val="24"/>
        </w:rPr>
      </w:pPr>
    </w:p>
    <w:p w14:paraId="DE020000">
      <w:pPr>
        <w:ind/>
        <w:jc w:val="both"/>
        <w:rPr>
          <w:sz w:val="24"/>
        </w:rPr>
      </w:pPr>
    </w:p>
    <w:p w14:paraId="DF020000">
      <w:pPr>
        <w:ind/>
        <w:jc w:val="both"/>
        <w:rPr>
          <w:sz w:val="24"/>
        </w:rPr>
      </w:pPr>
    </w:p>
    <w:p w14:paraId="E0020000">
      <w:pPr>
        <w:ind/>
        <w:jc w:val="both"/>
        <w:rPr>
          <w:sz w:val="24"/>
        </w:rPr>
      </w:pPr>
    </w:p>
    <w:p w14:paraId="E1020000">
      <w:pPr>
        <w:ind/>
        <w:jc w:val="both"/>
        <w:rPr>
          <w:sz w:val="24"/>
        </w:rPr>
      </w:pPr>
    </w:p>
    <w:p w14:paraId="E2020000">
      <w:pPr>
        <w:ind/>
        <w:jc w:val="both"/>
        <w:rPr>
          <w:sz w:val="24"/>
        </w:rPr>
      </w:pPr>
    </w:p>
    <w:p w14:paraId="E3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E4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E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Нормативно-методическое обеспечение 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8896,3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27333,1</w:t>
            </w:r>
          </w:p>
        </w:tc>
      </w:tr>
      <w:tr>
        <w:trPr>
          <w:trHeight w:hRule="atLeast" w:val="221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8896,1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27332,9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hRule="atLeast" w:val="285"/>
        </w:trP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Обеспечена </w:t>
            </w:r>
            <w:r>
              <w:rPr>
                <w:rFonts w:ascii="Times New Roman" w:hAnsi="Times New Roman"/>
                <w:sz w:val="24"/>
              </w:rPr>
              <w:t>деятельность Администрации Троицкого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8896,1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27332,9</w:t>
            </w: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</w:p>
          <w:p w14:paraId="1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</w:p>
          <w:p w14:paraId="1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</w:p>
          <w:p w14:paraId="1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областной бюджет: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8298,8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8612,1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8612,1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25523,0</w:t>
            </w: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579,0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579,0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1782,2</w:t>
            </w: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</w:tr>
      <w:tr>
        <w:trPr>
          <w:trHeight w:hRule="atLeast" w:val="263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951 0104 0140372390 120</w:t>
            </w:r>
          </w:p>
        </w:tc>
        <w:tc>
          <w:tcPr>
            <w:tcW w:type="dxa" w:w="1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14:paraId="2C030000">
      <w:pPr>
        <w:ind/>
        <w:jc w:val="both"/>
        <w:rPr>
          <w:sz w:val="24"/>
        </w:rPr>
      </w:pPr>
    </w:p>
    <w:p w14:paraId="2D030000">
      <w:pPr>
        <w:ind/>
        <w:jc w:val="both"/>
        <w:rPr>
          <w:sz w:val="24"/>
        </w:rPr>
      </w:pPr>
    </w:p>
    <w:p w14:paraId="2E030000">
      <w:pPr>
        <w:ind/>
        <w:jc w:val="both"/>
        <w:rPr>
          <w:sz w:val="24"/>
        </w:rPr>
      </w:pPr>
    </w:p>
    <w:p w14:paraId="2F030000">
      <w:pPr>
        <w:ind/>
        <w:jc w:val="both"/>
        <w:rPr>
          <w:sz w:val="24"/>
        </w:rPr>
      </w:pPr>
    </w:p>
    <w:p w14:paraId="30030000">
      <w:pPr>
        <w:ind/>
        <w:jc w:val="both"/>
        <w:rPr>
          <w:sz w:val="24"/>
        </w:rPr>
      </w:pPr>
    </w:p>
    <w:p w14:paraId="31030000">
      <w:pPr>
        <w:ind/>
        <w:jc w:val="both"/>
        <w:rPr>
          <w:sz w:val="24"/>
        </w:rPr>
      </w:pPr>
    </w:p>
    <w:p w14:paraId="32030000">
      <w:pPr>
        <w:ind/>
        <w:jc w:val="both"/>
        <w:rPr>
          <w:sz w:val="24"/>
        </w:rPr>
      </w:pPr>
    </w:p>
    <w:p w14:paraId="33030000">
      <w:pPr>
        <w:ind/>
        <w:jc w:val="both"/>
        <w:rPr>
          <w:sz w:val="24"/>
        </w:rPr>
      </w:pPr>
    </w:p>
    <w:p w14:paraId="34030000">
      <w:pPr>
        <w:ind/>
        <w:jc w:val="both"/>
        <w:rPr>
          <w:sz w:val="24"/>
        </w:rPr>
      </w:pPr>
    </w:p>
    <w:p w14:paraId="35030000">
      <w:pPr>
        <w:ind/>
        <w:jc w:val="both"/>
        <w:rPr>
          <w:sz w:val="24"/>
        </w:rPr>
      </w:pPr>
    </w:p>
    <w:p w14:paraId="36030000">
      <w:pPr>
        <w:ind/>
        <w:jc w:val="both"/>
        <w:rPr>
          <w:sz w:val="24"/>
        </w:rPr>
      </w:pPr>
    </w:p>
    <w:p w14:paraId="37030000">
      <w:pPr>
        <w:ind/>
        <w:jc w:val="both"/>
        <w:rPr>
          <w:sz w:val="24"/>
        </w:rPr>
      </w:pPr>
    </w:p>
    <w:p w14:paraId="38030000">
      <w:pPr>
        <w:ind/>
        <w:jc w:val="both"/>
        <w:rPr>
          <w:sz w:val="24"/>
        </w:rPr>
      </w:pPr>
    </w:p>
    <w:p w14:paraId="39030000">
      <w:pPr>
        <w:ind/>
        <w:jc w:val="both"/>
        <w:rPr>
          <w:sz w:val="24"/>
        </w:rPr>
      </w:pPr>
    </w:p>
    <w:p w14:paraId="3A030000">
      <w:pPr>
        <w:ind/>
        <w:jc w:val="both"/>
        <w:rPr>
          <w:sz w:val="24"/>
        </w:rPr>
      </w:pPr>
    </w:p>
    <w:p w14:paraId="3B030000">
      <w:pPr>
        <w:pStyle w:val="Style_5"/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2025 – 2027 годы</w:t>
      </w:r>
    </w:p>
    <w:p w14:paraId="3C030000">
      <w:pPr>
        <w:widowControl w:val="0"/>
        <w:tabs>
          <w:tab w:leader="none" w:pos="11057" w:val="left"/>
        </w:tabs>
        <w:spacing w:after="0" w:line="240" w:lineRule="auto"/>
        <w:ind/>
        <w:jc w:val="center"/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9"/>
        <w:gridCol w:w="4214"/>
        <w:gridCol w:w="2182"/>
        <w:gridCol w:w="2996"/>
        <w:gridCol w:w="2276"/>
        <w:gridCol w:w="2193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3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4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Ф.И.О., должность)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4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4603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9"/>
        <w:gridCol w:w="4214"/>
        <w:gridCol w:w="2182"/>
        <w:gridCol w:w="2996"/>
        <w:gridCol w:w="2283"/>
        <w:gridCol w:w="2186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4E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поселения; 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5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5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5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5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Троицкого сельского поселения</w:t>
            </w:r>
          </w:p>
          <w:p w14:paraId="5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5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6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6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6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6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6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6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6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7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7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7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муниципальных нужд» для обеспечения нужд Администрации Троицкого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7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7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14:paraId="7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7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>исполнителям по муниципальным  контрактам (договорам) в целях исполнения местного бюджета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7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8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8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8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8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Троицкого сельского поселения</w:t>
            </w:r>
          </w:p>
          <w:p w14:paraId="8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8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8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14:paraId="9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9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9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9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9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9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9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9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9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муниципальных нужд» для обеспечения нужд Администрации Троицкого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A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A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14:paraId="A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A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>исполнителям по муниципальным  контрактам (договорам) в целях исполнения местного бюджета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A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14:paraId="B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B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B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B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Троицкого сельского поселения</w:t>
            </w:r>
          </w:p>
          <w:p w14:paraId="B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B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B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14:paraId="B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C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14:paraId="C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C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C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C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C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C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C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муниципальных нужд» для обеспечения нужд Администрации Троицкого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C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D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14:paraId="D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14:paraId="D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>исполнителям по муниципальным  контрактам (договорам) в целях исполнения местного бюджета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D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widowControl w:val="0"/>
              <w:spacing w:after="0" w:line="252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D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D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местного бюджета»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E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E7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 бюджета Троицкого сельского поселения на очередной финансовый год и на плановые периоды»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>
          <w:trHeight w:hRule="atLeast" w:val="275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EE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Троицкого сельского поселения «О внесении изменений в распоряжение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12.09.2016 № 67 </w:t>
            </w:r>
          </w:p>
          <w:p w14:paraId="EF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>бюджетных ассигнований  бюджета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2025г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  <w:p w14:paraId="F2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14:paraId="F4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F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FF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 бюджета Троицкого сельского поселения на очередной финансовый год и на плановые периоды»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 w14:paraId="06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Троицкого сельского поселения «О внесении изменений в распоряжение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12.09.2016 № 67 </w:t>
            </w:r>
          </w:p>
          <w:p w14:paraId="07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>бюджетных ассигнований  бюджета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2026г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  <w:p w14:paraId="0A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14:paraId="0C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 w14:paraId="1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40000"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 w14:paraId="17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 бюджета Троицкого сельского поселения на очередной финансовый год и на плановые периоды»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 w14:paraId="1E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Троицкого сельского поселения «О внесении изменений в распоряжение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12.09.2016 № 67 </w:t>
            </w:r>
          </w:p>
          <w:p w14:paraId="1F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>бюджетных ассигнований  бюджета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2027г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  <w:p w14:paraId="22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14:paraId="24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 w14:paraId="2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40000"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2D040000">
      <w:pPr>
        <w:ind/>
        <w:jc w:val="both"/>
        <w:rPr>
          <w:sz w:val="24"/>
        </w:rPr>
      </w:pPr>
    </w:p>
    <w:p w14:paraId="2E040000">
      <w:pPr>
        <w:ind/>
        <w:jc w:val="both"/>
        <w:rPr>
          <w:sz w:val="24"/>
        </w:rPr>
      </w:pPr>
    </w:p>
    <w:p w14:paraId="2F040000">
      <w:pPr>
        <w:ind/>
        <w:jc w:val="both"/>
        <w:rPr>
          <w:sz w:val="24"/>
        </w:rPr>
      </w:pPr>
    </w:p>
    <w:p w14:paraId="30040000">
      <w:pPr>
        <w:ind/>
        <w:jc w:val="both"/>
        <w:rPr>
          <w:sz w:val="24"/>
        </w:rPr>
      </w:pPr>
    </w:p>
    <w:p w14:paraId="31040000">
      <w:pPr>
        <w:ind/>
        <w:jc w:val="both"/>
        <w:rPr>
          <w:sz w:val="24"/>
        </w:rPr>
      </w:pPr>
    </w:p>
    <w:p w14:paraId="32040000">
      <w:pPr>
        <w:ind/>
        <w:jc w:val="both"/>
        <w:rPr>
          <w:sz w:val="24"/>
        </w:rPr>
      </w:pPr>
    </w:p>
    <w:p w14:paraId="33040000">
      <w:pPr>
        <w:ind/>
        <w:jc w:val="both"/>
        <w:rPr>
          <w:sz w:val="24"/>
        </w:rPr>
      </w:pPr>
    </w:p>
    <w:p w14:paraId="34040000">
      <w:pPr>
        <w:ind/>
        <w:jc w:val="both"/>
        <w:rPr>
          <w:sz w:val="24"/>
        </w:rPr>
      </w:pPr>
    </w:p>
    <w:p w14:paraId="35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. ПАСПОРТ</w:t>
      </w:r>
    </w:p>
    <w:p w14:paraId="36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</w:p>
    <w:p w14:paraId="37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8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39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"/>
        <w:gridCol w:w="5491"/>
        <w:gridCol w:w="622"/>
        <w:gridCol w:w="7792"/>
      </w:tblGrid>
      <w:tr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9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 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type="dxa" w:w="6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</w:tr>
      <w:tr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49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6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42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43040000">
      <w:pPr>
        <w:ind/>
        <w:jc w:val="both"/>
        <w:rPr>
          <w:sz w:val="24"/>
        </w:rPr>
      </w:pPr>
    </w:p>
    <w:p w14:paraId="44040000">
      <w:pPr>
        <w:ind/>
        <w:jc w:val="both"/>
        <w:rPr>
          <w:sz w:val="24"/>
        </w:rPr>
      </w:pPr>
    </w:p>
    <w:p w14:paraId="45040000">
      <w:pPr>
        <w:ind/>
        <w:jc w:val="both"/>
        <w:rPr>
          <w:sz w:val="24"/>
        </w:rPr>
      </w:pPr>
    </w:p>
    <w:p w14:paraId="46040000">
      <w:pPr>
        <w:ind/>
        <w:jc w:val="both"/>
        <w:rPr>
          <w:sz w:val="24"/>
        </w:rPr>
      </w:pPr>
    </w:p>
    <w:p w14:paraId="47040000">
      <w:pPr>
        <w:ind/>
        <w:jc w:val="both"/>
        <w:rPr>
          <w:sz w:val="24"/>
        </w:rPr>
      </w:pPr>
    </w:p>
    <w:p w14:paraId="48040000">
      <w:pPr>
        <w:ind/>
        <w:jc w:val="both"/>
        <w:rPr>
          <w:sz w:val="24"/>
        </w:rPr>
      </w:pPr>
    </w:p>
    <w:p w14:paraId="49040000">
      <w:pPr>
        <w:ind/>
        <w:jc w:val="both"/>
        <w:rPr>
          <w:sz w:val="24"/>
        </w:rPr>
      </w:pPr>
    </w:p>
    <w:p w14:paraId="4A040000">
      <w:pPr>
        <w:ind/>
        <w:jc w:val="both"/>
        <w:rPr>
          <w:sz w:val="24"/>
        </w:rPr>
      </w:pPr>
    </w:p>
    <w:p w14:paraId="4B040000">
      <w:pPr>
        <w:ind/>
        <w:jc w:val="both"/>
        <w:rPr>
          <w:sz w:val="24"/>
        </w:rPr>
      </w:pPr>
    </w:p>
    <w:p w14:paraId="4C040000">
      <w:pPr>
        <w:ind/>
        <w:jc w:val="both"/>
        <w:rPr>
          <w:sz w:val="24"/>
        </w:rPr>
      </w:pPr>
    </w:p>
    <w:p w14:paraId="4D040000">
      <w:pPr>
        <w:ind/>
        <w:jc w:val="both"/>
        <w:rPr>
          <w:sz w:val="24"/>
        </w:rPr>
      </w:pPr>
    </w:p>
    <w:p w14:paraId="4E040000">
      <w:pPr>
        <w:ind/>
        <w:jc w:val="both"/>
        <w:rPr>
          <w:sz w:val="24"/>
        </w:rPr>
      </w:pPr>
    </w:p>
    <w:p w14:paraId="4F040000">
      <w:pPr>
        <w:ind/>
        <w:jc w:val="both"/>
        <w:rPr>
          <w:sz w:val="24"/>
        </w:rPr>
      </w:pPr>
    </w:p>
    <w:p w14:paraId="50040000">
      <w:pPr>
        <w:ind/>
        <w:jc w:val="both"/>
        <w:rPr>
          <w:sz w:val="24"/>
        </w:rPr>
      </w:pPr>
    </w:p>
    <w:p w14:paraId="51040000">
      <w:pPr>
        <w:ind/>
        <w:jc w:val="both"/>
        <w:rPr>
          <w:sz w:val="24"/>
        </w:rPr>
      </w:pPr>
    </w:p>
    <w:p w14:paraId="52040000">
      <w:pPr>
        <w:ind/>
        <w:jc w:val="both"/>
        <w:rPr>
          <w:sz w:val="24"/>
        </w:rPr>
      </w:pPr>
    </w:p>
    <w:p w14:paraId="53040000">
      <w:pPr>
        <w:ind/>
        <w:jc w:val="both"/>
        <w:rPr>
          <w:sz w:val="24"/>
        </w:rPr>
      </w:pPr>
    </w:p>
    <w:p w14:paraId="54040000">
      <w:pPr>
        <w:ind/>
        <w:jc w:val="both"/>
        <w:rPr>
          <w:sz w:val="24"/>
        </w:rPr>
      </w:pPr>
    </w:p>
    <w:p w14:paraId="55040000">
      <w:pPr>
        <w:ind/>
        <w:jc w:val="both"/>
        <w:rPr>
          <w:sz w:val="24"/>
        </w:rPr>
      </w:pPr>
    </w:p>
    <w:p w14:paraId="56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57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54"/>
        <w:gridCol w:w="2972"/>
        <w:gridCol w:w="1373"/>
        <w:gridCol w:w="712"/>
        <w:gridCol w:w="1234"/>
        <w:gridCol w:w="1370"/>
        <w:gridCol w:w="1372"/>
        <w:gridCol w:w="1510"/>
        <w:gridCol w:w="1375"/>
        <w:gridCol w:w="1373"/>
        <w:gridCol w:w="1125"/>
        <w:gridCol w:w="899"/>
      </w:tblGrid>
      <w:tr>
        <w:tc>
          <w:tcPr>
            <w:tcW w:type="dxa" w:w="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type="dxa" w:w="56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0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704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54"/>
        <w:gridCol w:w="2957"/>
        <w:gridCol w:w="1373"/>
        <w:gridCol w:w="697"/>
        <w:gridCol w:w="1234"/>
        <w:gridCol w:w="1370"/>
        <w:gridCol w:w="1372"/>
        <w:gridCol w:w="1510"/>
        <w:gridCol w:w="1375"/>
        <w:gridCol w:w="1373"/>
        <w:gridCol w:w="1125"/>
        <w:gridCol w:w="884"/>
      </w:tblGrid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2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«Совершенствование форм и механизмов предоставления межбюджетных трансфертов бюджету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межбюджетных трансфертов из бюджета поселения бюджету Неклиновского района 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Администрации Троицкого сельского поселения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14:paraId="8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204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83040000">
      <w:pPr>
        <w:ind/>
        <w:jc w:val="both"/>
        <w:rPr>
          <w:sz w:val="24"/>
        </w:rPr>
      </w:pPr>
    </w:p>
    <w:p w14:paraId="84040000">
      <w:pPr>
        <w:ind/>
        <w:jc w:val="both"/>
        <w:rPr>
          <w:sz w:val="24"/>
        </w:rPr>
      </w:pPr>
    </w:p>
    <w:p w14:paraId="85040000">
      <w:pPr>
        <w:ind/>
        <w:jc w:val="both"/>
        <w:rPr>
          <w:sz w:val="24"/>
        </w:rPr>
      </w:pPr>
    </w:p>
    <w:p w14:paraId="86040000">
      <w:pPr>
        <w:ind/>
        <w:jc w:val="both"/>
        <w:rPr>
          <w:sz w:val="24"/>
        </w:rPr>
      </w:pPr>
    </w:p>
    <w:p w14:paraId="87040000">
      <w:pPr>
        <w:ind/>
        <w:jc w:val="both"/>
        <w:rPr>
          <w:sz w:val="24"/>
        </w:rPr>
      </w:pPr>
    </w:p>
    <w:p w14:paraId="88040000">
      <w:pPr>
        <w:ind/>
        <w:jc w:val="both"/>
        <w:rPr>
          <w:sz w:val="24"/>
        </w:rPr>
      </w:pPr>
    </w:p>
    <w:p w14:paraId="89040000">
      <w:pPr>
        <w:ind/>
        <w:jc w:val="both"/>
        <w:rPr>
          <w:sz w:val="24"/>
        </w:rPr>
      </w:pPr>
    </w:p>
    <w:p w14:paraId="8A040000">
      <w:pPr>
        <w:ind/>
        <w:jc w:val="both"/>
        <w:rPr>
          <w:sz w:val="24"/>
        </w:rPr>
      </w:pPr>
    </w:p>
    <w:p w14:paraId="8B040000">
      <w:pPr>
        <w:ind/>
        <w:jc w:val="both"/>
        <w:rPr>
          <w:sz w:val="24"/>
        </w:rPr>
      </w:pPr>
    </w:p>
    <w:p w14:paraId="8C040000">
      <w:pPr>
        <w:ind/>
        <w:jc w:val="both"/>
        <w:rPr>
          <w:sz w:val="24"/>
        </w:rPr>
      </w:pPr>
    </w:p>
    <w:p w14:paraId="8D040000">
      <w:pPr>
        <w:ind/>
        <w:jc w:val="both"/>
        <w:rPr>
          <w:sz w:val="24"/>
        </w:rPr>
      </w:pPr>
    </w:p>
    <w:p w14:paraId="8E040000">
      <w:pPr>
        <w:ind/>
        <w:jc w:val="both"/>
        <w:rPr>
          <w:sz w:val="24"/>
        </w:rPr>
      </w:pPr>
    </w:p>
    <w:p w14:paraId="8F040000">
      <w:pPr>
        <w:ind/>
        <w:jc w:val="both"/>
        <w:rPr>
          <w:sz w:val="24"/>
        </w:rPr>
      </w:pPr>
    </w:p>
    <w:p w14:paraId="90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1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type="dxa" w:w="1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7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9D04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Совершенствование форм и механизмов предоставления межбюджетных трансфертов бюджету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 «</w:t>
            </w:r>
            <w:r>
              <w:rPr>
                <w:rFonts w:ascii="Times New Roman" w:hAnsi="Times New Roman"/>
                <w:sz w:val="24"/>
              </w:rPr>
              <w:t xml:space="preserve">Предоставлены </w:t>
            </w:r>
            <w:r>
              <w:rPr>
                <w:rFonts w:ascii="Times New Roman" w:hAnsi="Times New Roman"/>
                <w:sz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sz w:val="24"/>
              </w:rPr>
              <w:t xml:space="preserve"> 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полномочий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B104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br w:type="page"/>
      </w:r>
    </w:p>
    <w:p w14:paraId="B2040000">
      <w:pPr>
        <w:pStyle w:val="Style_5"/>
        <w:tabs>
          <w:tab w:leader="none" w:pos="709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B3040000">
      <w:pPr>
        <w:pStyle w:val="Style_5"/>
        <w:tabs>
          <w:tab w:leader="none" w:pos="709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 Параметры финансового обеспечения комплекса процессных мероприятий</w:t>
      </w:r>
    </w:p>
    <w:p w14:paraId="B4040000">
      <w:pPr>
        <w:widowControl w:val="0"/>
        <w:tabs>
          <w:tab w:leader="none" w:pos="11057" w:val="left"/>
        </w:tabs>
        <w:spacing w:after="0" w:line="240" w:lineRule="auto"/>
        <w:ind/>
        <w:jc w:val="center"/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BD04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D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«Предоставлены </w:t>
            </w:r>
            <w:r>
              <w:rPr>
                <w:rFonts w:ascii="Times New Roman" w:hAnsi="Times New Roman"/>
                <w:sz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sz w:val="24"/>
              </w:rPr>
              <w:t xml:space="preserve"> 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 xml:space="preserve">» (всего), </w:t>
            </w:r>
          </w:p>
          <w:p w14:paraId="D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951 1403 0140385020 540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E504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E604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E7040000">
      <w:pPr>
        <w:ind/>
        <w:jc w:val="both"/>
        <w:rPr>
          <w:sz w:val="24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E8040000">
      <w:pPr>
        <w:ind/>
        <w:jc w:val="both"/>
        <w:rPr>
          <w:sz w:val="24"/>
        </w:rPr>
      </w:pPr>
    </w:p>
    <w:p w14:paraId="E9040000">
      <w:pPr>
        <w:ind/>
        <w:jc w:val="both"/>
        <w:rPr>
          <w:sz w:val="24"/>
        </w:rPr>
      </w:pPr>
    </w:p>
    <w:p w14:paraId="EA040000">
      <w:pPr>
        <w:ind/>
        <w:jc w:val="both"/>
        <w:rPr>
          <w:sz w:val="24"/>
        </w:rPr>
      </w:pPr>
    </w:p>
    <w:p w14:paraId="EB040000">
      <w:pPr>
        <w:ind/>
        <w:jc w:val="both"/>
        <w:rPr>
          <w:sz w:val="24"/>
        </w:rPr>
      </w:pPr>
    </w:p>
    <w:p w14:paraId="EC040000">
      <w:pPr>
        <w:ind/>
        <w:jc w:val="both"/>
        <w:rPr>
          <w:sz w:val="24"/>
        </w:rPr>
      </w:pPr>
    </w:p>
    <w:p w14:paraId="ED040000">
      <w:pPr>
        <w:ind/>
        <w:jc w:val="both"/>
        <w:rPr>
          <w:sz w:val="24"/>
        </w:rPr>
      </w:pPr>
    </w:p>
    <w:p w14:paraId="EE040000">
      <w:pPr>
        <w:ind/>
        <w:jc w:val="both"/>
        <w:rPr>
          <w:sz w:val="24"/>
        </w:rPr>
      </w:pPr>
    </w:p>
    <w:p w14:paraId="EF040000">
      <w:pPr>
        <w:ind/>
        <w:jc w:val="both"/>
        <w:rPr>
          <w:sz w:val="24"/>
        </w:rPr>
      </w:pPr>
    </w:p>
    <w:p w14:paraId="F0040000">
      <w:pPr>
        <w:ind/>
        <w:jc w:val="both"/>
        <w:rPr>
          <w:sz w:val="24"/>
        </w:rPr>
      </w:pPr>
    </w:p>
    <w:p w14:paraId="F1040000">
      <w:pPr>
        <w:ind/>
        <w:jc w:val="both"/>
        <w:rPr>
          <w:sz w:val="24"/>
        </w:rPr>
      </w:pPr>
    </w:p>
    <w:p w14:paraId="F2040000">
      <w:pPr>
        <w:ind/>
        <w:jc w:val="both"/>
        <w:rPr>
          <w:sz w:val="24"/>
        </w:rPr>
      </w:pPr>
    </w:p>
    <w:p w14:paraId="F3040000">
      <w:pPr>
        <w:ind/>
        <w:jc w:val="both"/>
        <w:rPr>
          <w:sz w:val="24"/>
        </w:rPr>
      </w:pPr>
    </w:p>
    <w:p w14:paraId="F4040000">
      <w:pPr>
        <w:ind/>
        <w:jc w:val="both"/>
        <w:rPr>
          <w:sz w:val="24"/>
        </w:rPr>
      </w:pPr>
    </w:p>
    <w:p w14:paraId="F5040000">
      <w:pPr>
        <w:ind/>
        <w:jc w:val="both"/>
        <w:rPr>
          <w:sz w:val="24"/>
        </w:rPr>
      </w:pPr>
    </w:p>
    <w:p w14:paraId="F6040000">
      <w:pPr>
        <w:ind/>
        <w:jc w:val="both"/>
        <w:rPr>
          <w:sz w:val="24"/>
        </w:rPr>
      </w:pPr>
    </w:p>
    <w:p w14:paraId="F7040000">
      <w:pPr>
        <w:pStyle w:val="Style_5"/>
        <w:tabs>
          <w:tab w:leader="none" w:pos="709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2025 – 2027 годы</w:t>
      </w:r>
    </w:p>
    <w:p w14:paraId="F8040000">
      <w:pPr>
        <w:widowControl w:val="0"/>
        <w:tabs>
          <w:tab w:leader="none" w:pos="11057" w:val="left"/>
        </w:tabs>
        <w:spacing w:after="0" w:line="240" w:lineRule="auto"/>
        <w:ind/>
        <w:jc w:val="center"/>
        <w:rPr>
          <w:b w:val="1"/>
          <w:sz w:val="24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3"/>
        <w:gridCol w:w="3638"/>
        <w:gridCol w:w="2196"/>
        <w:gridCol w:w="3180"/>
        <w:gridCol w:w="2727"/>
        <w:gridCol w:w="2076"/>
      </w:tblGrid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FA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FC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FF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Ф.И.О., должность)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2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305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3"/>
        <w:gridCol w:w="3638"/>
        <w:gridCol w:w="2196"/>
        <w:gridCol w:w="3180"/>
        <w:gridCol w:w="2727"/>
        <w:gridCol w:w="2076"/>
      </w:tblGrid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Совершенствование форм и механизмов предоставления межбюджетных трансфертов бюджету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1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«Предоставлены </w:t>
            </w:r>
            <w:r>
              <w:rPr>
                <w:rFonts w:ascii="Times New Roman" w:hAnsi="Times New Roman"/>
                <w:sz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sz w:val="24"/>
              </w:rPr>
              <w:t xml:space="preserve"> 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поселения;</w:t>
            </w:r>
          </w:p>
          <w:p w14:paraId="0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  <w:p w14:paraId="10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решение о  передаче  полномочий Администрации Троицкого сельского поселения Администрации Неклиновского района</w:t>
            </w:r>
          </w:p>
          <w:p w14:paraId="1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2025г</w:t>
            </w:r>
          </w:p>
          <w:p w14:paraId="18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1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 передаче  полномочий Администрации Троицкого сельского поселения Администрации Неклиновского района</w:t>
            </w:r>
          </w:p>
          <w:p w14:paraId="1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2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Запланированы иные межбюджетные трансферты на 2025 финансовый год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2025г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23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</w:t>
            </w:r>
            <w:r>
              <w:rPr>
                <w:rFonts w:ascii="Times New Roman" w:hAnsi="Times New Roman"/>
                <w:sz w:val="24"/>
              </w:rPr>
              <w:t xml:space="preserve"> бюджете Троицкого сельского поселения Неклиновского района на очередной финансовый год </w:t>
            </w:r>
          </w:p>
          <w:p w14:paraId="2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плановый период</w:t>
            </w:r>
          </w:p>
          <w:p w14:paraId="2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  <w:shd w:fill="92FF99" w:val="clear"/>
              </w:rPr>
            </w:pPr>
          </w:p>
          <w:p w14:paraId="2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  </w:t>
            </w:r>
          </w:p>
          <w:p w14:paraId="2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14:paraId="2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условий соглашения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3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5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sz w:val="24"/>
              </w:rPr>
              <w:t>5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3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решение о  передаче  полномочий Администрации Троицкого сельского поселения Администрации Неклиновского района</w:t>
            </w:r>
          </w:p>
          <w:p w14:paraId="3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2026г</w:t>
            </w:r>
          </w:p>
          <w:p w14:paraId="38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3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 передаче  полномочий Администрации Троицкого сельского поселения Администрации Неклиновского района</w:t>
            </w:r>
          </w:p>
          <w:p w14:paraId="3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6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4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Запланированы иные межбюджетные трансферты на 2026 финансовый год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2026г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43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</w:t>
            </w:r>
            <w:r>
              <w:rPr>
                <w:rFonts w:ascii="Times New Roman" w:hAnsi="Times New Roman"/>
                <w:sz w:val="24"/>
              </w:rPr>
              <w:t xml:space="preserve"> бюджете Троицкого сельского поселения Неклиновского района на очередной финансовый год </w:t>
            </w:r>
          </w:p>
          <w:p w14:paraId="4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плановый период</w:t>
            </w:r>
          </w:p>
          <w:p w14:paraId="4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  <w:shd w:fill="92FF99" w:val="clear"/>
              </w:rPr>
            </w:pPr>
          </w:p>
          <w:p w14:paraId="4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 </w:t>
            </w:r>
          </w:p>
          <w:p w14:paraId="4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14:paraId="4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условий соглашения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5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8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5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решение о  передаче  полномочий Администрации Троицкого сельского поселения Администрации Неклиновского района</w:t>
            </w:r>
          </w:p>
          <w:p w14:paraId="5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2027г</w:t>
            </w:r>
          </w:p>
          <w:p w14:paraId="58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5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 передаче  полномочий Администрации Троицкого сельского поселения Администрации Неклиновского района</w:t>
            </w:r>
          </w:p>
          <w:p w14:paraId="5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9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6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Запланированы иные межбюджетные трансферты на 2027 финансовый год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2027г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63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</w:t>
            </w:r>
            <w:r>
              <w:rPr>
                <w:rFonts w:ascii="Times New Roman" w:hAnsi="Times New Roman"/>
                <w:sz w:val="24"/>
              </w:rPr>
              <w:t xml:space="preserve"> бюджете Троицкого сельского поселения Неклиновского района на очередной финансовый год </w:t>
            </w:r>
          </w:p>
          <w:p w14:paraId="6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плановый период</w:t>
            </w:r>
          </w:p>
          <w:p w14:paraId="6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  <w:shd w:fill="92FF99" w:val="clear"/>
              </w:rPr>
            </w:pPr>
          </w:p>
          <w:p w14:paraId="6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10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1.9.  </w:t>
            </w:r>
          </w:p>
          <w:p w14:paraId="6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14:paraId="6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условий соглашения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7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7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14:paraId="73050000">
      <w:pPr>
        <w:ind/>
        <w:jc w:val="both"/>
        <w:rPr>
          <w:sz w:val="24"/>
        </w:rPr>
      </w:pPr>
    </w:p>
    <w:sectPr>
      <w:footerReference r:id="rId3" w:type="default"/>
      <w:pgSz w:h="11907" w:orient="landscape" w:w="16840"/>
      <w:pgMar w:bottom="709" w:footer="720" w:gutter="0" w:header="720" w:left="568" w:right="426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Основной текст1"/>
    <w:link w:val="Style_8_ch"/>
    <w:rPr>
      <w:rFonts w:ascii="Courier New" w:hAnsi="Courier New"/>
      <w:sz w:val="18"/>
      <w:highlight w:val="white"/>
    </w:rPr>
  </w:style>
  <w:style w:styleId="Style_8_ch" w:type="character">
    <w:name w:val="Основной текст1"/>
    <w:link w:val="Style_8"/>
    <w:rPr>
      <w:rFonts w:ascii="Courier New" w:hAnsi="Courier New"/>
      <w:sz w:val="18"/>
      <w:highlight w:val="white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"/>
    <w:basedOn w:val="Style_6"/>
    <w:link w:val="Style_10_ch"/>
  </w:style>
  <w:style w:styleId="Style_10_ch" w:type="character">
    <w:name w:val="Body Text"/>
    <w:basedOn w:val="Style_6_ch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11"/>
    <w:basedOn w:val="Style_6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1"/>
    <w:basedOn w:val="Style_6_ch"/>
    <w:link w:val="Style_14"/>
    <w:rPr>
      <w:rFonts w:ascii="Tahoma" w:hAnsi="Tahoma"/>
    </w:rPr>
  </w:style>
  <w:style w:styleId="Style_15" w:type="paragraph">
    <w:name w:val="Body Text Indent"/>
    <w:basedOn w:val="Style_6"/>
    <w:link w:val="Style_15_ch"/>
    <w:pPr>
      <w:ind w:firstLine="709" w:left="0"/>
      <w:jc w:val="both"/>
    </w:pPr>
  </w:style>
  <w:style w:styleId="Style_15_ch" w:type="character">
    <w:name w:val="Body Text Indent"/>
    <w:basedOn w:val="Style_6_ch"/>
    <w:link w:val="Style_15"/>
  </w:style>
  <w:style w:styleId="Style_16" w:type="paragraph">
    <w:name w:val="header"/>
    <w:basedOn w:val="Style_6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6_ch"/>
    <w:link w:val="Style_16"/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6_ch"/>
    <w:link w:val="Style_17"/>
    <w:rPr>
      <w:rFonts w:ascii="Cambria" w:hAnsi="Cambria"/>
      <w:b w:val="1"/>
      <w:sz w:val="26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Без интервала1"/>
    <w:link w:val="Style_21_ch"/>
    <w:rPr>
      <w:rFonts w:ascii="Calibri" w:hAnsi="Calibri"/>
      <w:sz w:val="22"/>
    </w:rPr>
  </w:style>
  <w:style w:styleId="Style_21_ch" w:type="character">
    <w:name w:val="Без интервала1"/>
    <w:link w:val="Style_21"/>
    <w:rPr>
      <w:rFonts w:ascii="Calibri" w:hAnsi="Calibri"/>
      <w:sz w:val="22"/>
    </w:rPr>
  </w:style>
  <w:style w:styleId="Style_22" w:type="paragraph">
    <w:name w:val="Body Text Indent 3"/>
    <w:basedOn w:val="Style_6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6_ch"/>
    <w:link w:val="Style_22"/>
    <w:rPr>
      <w:sz w:val="16"/>
    </w:rPr>
  </w:style>
  <w:style w:styleId="Style_23" w:type="paragraph">
    <w:name w:val="toc 3"/>
    <w:next w:val="Style_6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Normal (Web)"/>
    <w:basedOn w:val="Style_6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6_ch"/>
    <w:link w:val="Style_24"/>
    <w:rPr>
      <w:sz w:val="24"/>
    </w:rPr>
  </w:style>
  <w:style w:styleId="Style_25" w:type="paragraph">
    <w:name w:val="Знак12"/>
    <w:basedOn w:val="Style_6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12"/>
    <w:basedOn w:val="Style_6_ch"/>
    <w:link w:val="Style_25"/>
    <w:rPr>
      <w:rFonts w:ascii="Tahoma" w:hAnsi="Tahoma"/>
    </w:rPr>
  </w:style>
  <w:style w:styleId="Style_26" w:type="paragraph">
    <w:name w:val="Нормальный (таблица)"/>
    <w:basedOn w:val="Style_6"/>
    <w:next w:val="Style_6"/>
    <w:link w:val="Style_26_ch"/>
    <w:pPr>
      <w:widowControl w:val="0"/>
      <w:ind/>
      <w:jc w:val="both"/>
    </w:pPr>
    <w:rPr>
      <w:rFonts w:ascii="Arial" w:hAnsi="Arial"/>
      <w:sz w:val="24"/>
    </w:rPr>
  </w:style>
  <w:style w:styleId="Style_26_ch" w:type="character">
    <w:name w:val="Нормальный (таблица)"/>
    <w:basedOn w:val="Style_6_ch"/>
    <w:link w:val="Style_26"/>
    <w:rPr>
      <w:rFonts w:ascii="Arial" w:hAnsi="Arial"/>
      <w:sz w:val="24"/>
    </w:rPr>
  </w:style>
  <w:style w:styleId="Style_27" w:type="paragraph">
    <w:name w:val="Postan"/>
    <w:basedOn w:val="Style_6"/>
    <w:link w:val="Style_27_ch"/>
    <w:pPr>
      <w:ind/>
      <w:jc w:val="center"/>
    </w:pPr>
    <w:rPr>
      <w:sz w:val="28"/>
    </w:rPr>
  </w:style>
  <w:style w:styleId="Style_27_ch" w:type="character">
    <w:name w:val="Postan"/>
    <w:basedOn w:val="Style_6_ch"/>
    <w:link w:val="Style_27"/>
    <w:rPr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eading 5"/>
    <w:next w:val="Style_6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30" w:type="paragraph">
    <w:name w:val="Гипертекстовая ссылка"/>
    <w:link w:val="Style_30_ch"/>
    <w:rPr>
      <w:color w:val="106BBE"/>
      <w:sz w:val="26"/>
    </w:rPr>
  </w:style>
  <w:style w:styleId="Style_30_ch" w:type="character">
    <w:name w:val="Гипертекстовая ссылка"/>
    <w:link w:val="Style_30"/>
    <w:rPr>
      <w:color w:val="106BBE"/>
      <w:sz w:val="2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Абзац списка1"/>
    <w:basedOn w:val="Style_6"/>
    <w:link w:val="Style_33_ch"/>
    <w:pPr>
      <w:ind w:firstLine="0" w:left="720"/>
    </w:pPr>
  </w:style>
  <w:style w:styleId="Style_33_ch" w:type="character">
    <w:name w:val="Абзац списка1"/>
    <w:basedOn w:val="Style_6_ch"/>
    <w:link w:val="Style_33"/>
  </w:style>
  <w:style w:styleId="Style_34" w:type="paragraph">
    <w:name w:val="toc 1"/>
    <w:next w:val="Style_6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ConsPlusCell"/>
    <w:link w:val="Style_37_ch"/>
    <w:rPr>
      <w:sz w:val="28"/>
    </w:rPr>
  </w:style>
  <w:style w:styleId="Style_37_ch" w:type="character">
    <w:name w:val="ConsPlusCell"/>
    <w:link w:val="Style_37"/>
    <w:rPr>
      <w:sz w:val="28"/>
    </w:rPr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38" w:type="paragraph">
    <w:name w:val="toc 9"/>
    <w:next w:val="Style_6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Знак1"/>
    <w:basedOn w:val="Style_6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"/>
    <w:basedOn w:val="Style_6_ch"/>
    <w:link w:val="Style_39"/>
    <w:rPr>
      <w:rFonts w:ascii="Tahoma" w:hAnsi="Tahoma"/>
    </w:rPr>
  </w:style>
  <w:style w:styleId="Style_40" w:type="paragraph">
    <w:name w:val="toc 8"/>
    <w:next w:val="Style_6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toc 5"/>
    <w:next w:val="Style_6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Основной текст5"/>
    <w:basedOn w:val="Style_6"/>
    <w:link w:val="Style_43_ch"/>
    <w:pPr>
      <w:widowControl w:val="0"/>
      <w:spacing w:line="202" w:lineRule="exact"/>
      <w:ind/>
    </w:pPr>
    <w:rPr>
      <w:sz w:val="18"/>
    </w:rPr>
  </w:style>
  <w:style w:styleId="Style_43_ch" w:type="character">
    <w:name w:val="Основной текст5"/>
    <w:basedOn w:val="Style_6_ch"/>
    <w:link w:val="Style_43"/>
    <w:rPr>
      <w:sz w:val="18"/>
    </w:rPr>
  </w:style>
  <w:style w:styleId="Style_44" w:type="paragraph">
    <w:name w:val="Основной текст2"/>
    <w:link w:val="Style_44_ch"/>
    <w:rPr>
      <w:rFonts w:ascii="Book Antiqua" w:hAnsi="Book Antiqua"/>
      <w:sz w:val="29"/>
    </w:rPr>
  </w:style>
  <w:style w:styleId="Style_44_ch" w:type="character">
    <w:name w:val="Основной текст2"/>
    <w:link w:val="Style_44"/>
    <w:rPr>
      <w:rFonts w:ascii="Book Antiqua" w:hAnsi="Book Antiqua"/>
      <w:sz w:val="29"/>
    </w:rPr>
  </w:style>
  <w:style w:styleId="Style_45" w:type="paragraph">
    <w:name w:val="Subtitle"/>
    <w:next w:val="Style_6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6_ch"/>
    <w:link w:val="Style_3"/>
    <w:rPr>
      <w:sz w:val="36"/>
    </w:rPr>
  </w:style>
  <w:style w:styleId="Style_46" w:type="paragraph">
    <w:name w:val="heading 4"/>
    <w:basedOn w:val="Style_6"/>
    <w:next w:val="Style_6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6_ch"/>
    <w:link w:val="Style_46"/>
    <w:rPr>
      <w:rFonts w:ascii="Calibri" w:hAnsi="Calibri"/>
      <w:b w:val="1"/>
      <w:sz w:val="28"/>
    </w:rPr>
  </w:style>
  <w:style w:styleId="Style_47" w:type="paragraph">
    <w:name w:val="List Paragraph"/>
    <w:basedOn w:val="Style_6"/>
    <w:link w:val="Style_47_ch"/>
    <w:pPr>
      <w:ind w:firstLine="0" w:left="720"/>
      <w:contextualSpacing w:val="1"/>
    </w:pPr>
  </w:style>
  <w:style w:styleId="Style_47_ch" w:type="character">
    <w:name w:val="List Paragraph"/>
    <w:basedOn w:val="Style_6_ch"/>
    <w:link w:val="Style_47"/>
  </w:style>
  <w:style w:styleId="Style_48" w:type="paragraph">
    <w:name w:val="heading 2"/>
    <w:basedOn w:val="Style_6"/>
    <w:next w:val="Style_6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6_ch"/>
    <w:link w:val="Style_48"/>
    <w:rPr>
      <w:rFonts w:ascii="Cambria" w:hAnsi="Cambria"/>
      <w:b w:val="1"/>
      <w:i w:val="1"/>
      <w:sz w:val="28"/>
    </w:rPr>
  </w:style>
  <w:style w:styleId="Style_49" w:type="paragraph">
    <w:name w:val="Отчетный"/>
    <w:basedOn w:val="Style_6"/>
    <w:link w:val="Style_49_ch"/>
    <w:pPr>
      <w:spacing w:after="120" w:line="360" w:lineRule="auto"/>
      <w:ind w:firstLine="720" w:left="0"/>
      <w:jc w:val="both"/>
    </w:pPr>
    <w:rPr>
      <w:sz w:val="26"/>
    </w:rPr>
  </w:style>
  <w:style w:styleId="Style_49_ch" w:type="character">
    <w:name w:val="Отчетный"/>
    <w:basedOn w:val="Style_6_ch"/>
    <w:link w:val="Style_49"/>
    <w:rPr>
      <w:sz w:val="26"/>
    </w:rPr>
  </w:style>
  <w:style w:styleId="Style_5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2024-09-25T08:20:51Z</dcterms:modified>
</cp:coreProperties>
</file>